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D9" w:rsidRDefault="008523D9"/>
    <w:p w:rsidR="008523D9" w:rsidRPr="008523D9" w:rsidRDefault="008523D9" w:rsidP="00852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3D9">
        <w:rPr>
          <w:rFonts w:ascii="Times New Roman" w:hAnsi="Times New Roman" w:cs="Times New Roman"/>
          <w:b/>
          <w:sz w:val="32"/>
          <w:szCs w:val="32"/>
        </w:rPr>
        <w:t>Средства обучения и воспитания</w:t>
      </w:r>
    </w:p>
    <w:p w:rsidR="008523D9" w:rsidRDefault="008523D9"/>
    <w:tbl>
      <w:tblPr>
        <w:tblStyle w:val="a3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3754"/>
        <w:gridCol w:w="6332"/>
        <w:gridCol w:w="4691"/>
      </w:tblGrid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b/>
                <w:sz w:val="28"/>
                <w:szCs w:val="28"/>
              </w:rPr>
            </w:pPr>
            <w:r w:rsidRPr="008523D9">
              <w:rPr>
                <w:rStyle w:val="a5"/>
                <w:b/>
                <w:i w:val="0"/>
                <w:sz w:val="28"/>
                <w:szCs w:val="28"/>
              </w:rPr>
              <w:t> №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b/>
                <w:sz w:val="28"/>
                <w:szCs w:val="28"/>
              </w:rPr>
            </w:pPr>
            <w:r w:rsidRPr="008523D9">
              <w:rPr>
                <w:rStyle w:val="a5"/>
                <w:b/>
                <w:i w:val="0"/>
                <w:sz w:val="28"/>
                <w:szCs w:val="28"/>
              </w:rPr>
              <w:t>Вид 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b/>
                <w:sz w:val="28"/>
                <w:szCs w:val="28"/>
              </w:rPr>
            </w:pPr>
            <w:r w:rsidRPr="008523D9">
              <w:rPr>
                <w:rStyle w:val="a5"/>
                <w:b/>
                <w:i w:val="0"/>
                <w:sz w:val="28"/>
                <w:szCs w:val="28"/>
              </w:rPr>
              <w:t> Наименование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b/>
                <w:sz w:val="28"/>
                <w:szCs w:val="28"/>
              </w:rPr>
            </w:pPr>
            <w:r w:rsidRPr="008523D9">
              <w:rPr>
                <w:rStyle w:val="a5"/>
                <w:b/>
                <w:i w:val="0"/>
                <w:sz w:val="28"/>
                <w:szCs w:val="28"/>
              </w:rPr>
              <w:t> Место дислокации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1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Натуральные объекты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Объекты растительного мира, реальные предметы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В каждой группе МБДОУ, в экологическом уголке.</w:t>
            </w:r>
          </w:p>
        </w:tc>
      </w:tr>
      <w:tr w:rsidR="008523D9" w:rsidRPr="008523D9" w:rsidTr="008523D9">
        <w:trPr>
          <w:trHeight w:val="406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2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Изобразительная наглядность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Объемные изображения (игрушки-муляжи): овощей, фруктов, цветов и т.д.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В каждой группе МБДОУ (перечень соответствует возрастным особенностям группы).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3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Игрушки: сюжетные (образные) игрушки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</w:t>
            </w:r>
            <w:proofErr w:type="gramStart"/>
            <w:r w:rsidRPr="008523D9">
              <w:rPr>
                <w:rStyle w:val="a5"/>
                <w:i w:val="0"/>
                <w:sz w:val="28"/>
                <w:szCs w:val="28"/>
              </w:rPr>
              <w:t>Куклы, фигурки, изображающие людей, животных, транспортные средства, посуда, мебель и др.</w:t>
            </w:r>
            <w:proofErr w:type="gramEnd"/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В каждой группе </w:t>
            </w:r>
            <w:r w:rsidRPr="008523D9">
              <w:rPr>
                <w:rStyle w:val="a5"/>
                <w:i w:val="0"/>
                <w:color w:val="333333"/>
                <w:sz w:val="28"/>
                <w:szCs w:val="28"/>
              </w:rPr>
              <w:t>МБДОУ </w:t>
            </w:r>
            <w:r w:rsidRPr="008523D9">
              <w:rPr>
                <w:rStyle w:val="a5"/>
                <w:i w:val="0"/>
                <w:sz w:val="28"/>
                <w:szCs w:val="28"/>
              </w:rPr>
              <w:t>(перечень соответствует возрастным особенностям группы)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4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Дидактические игры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</w:t>
            </w:r>
            <w:proofErr w:type="gramStart"/>
            <w:r w:rsidRPr="008523D9">
              <w:rPr>
                <w:rStyle w:val="a5"/>
                <w:i w:val="0"/>
                <w:sz w:val="28"/>
                <w:szCs w:val="28"/>
              </w:rPr>
              <w:t>Народные игрушки (матрешки, пирамиды, бочонки, бирюльки и др.), мозаики, настольные и печатные игры, домино, лото, кубики и др.</w:t>
            </w:r>
            <w:proofErr w:type="gramEnd"/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В каждой группе МБДОУ (перечень соответствует возрастным особенностям группы)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5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Игрушки-забавы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Смешные фигурки людей, животных, игрушки-забавы с механическими, электротехническими и электронными устройствами, наборы фокусов.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В старших и подготовительных группах.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6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Спортивные игрушки</w:t>
            </w:r>
          </w:p>
        </w:tc>
        <w:tc>
          <w:tcPr>
            <w:tcW w:w="6332" w:type="dxa"/>
            <w:vAlign w:val="center"/>
          </w:tcPr>
          <w:p w:rsidR="008523D9" w:rsidRPr="008523D9" w:rsidRDefault="008523D9" w:rsidP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</w:t>
            </w:r>
            <w:proofErr w:type="gramStart"/>
            <w:r w:rsidRPr="008523D9">
              <w:rPr>
                <w:rStyle w:val="a5"/>
                <w:i w:val="0"/>
                <w:sz w:val="28"/>
                <w:szCs w:val="28"/>
              </w:rPr>
              <w:t xml:space="preserve">Волчки, мячи, обручи, кегли, скакалки, </w:t>
            </w:r>
            <w:proofErr w:type="spellStart"/>
            <w:r w:rsidRPr="008523D9">
              <w:rPr>
                <w:rStyle w:val="a5"/>
                <w:i w:val="0"/>
                <w:sz w:val="28"/>
                <w:szCs w:val="28"/>
              </w:rPr>
              <w:t>дартс</w:t>
            </w:r>
            <w:proofErr w:type="spellEnd"/>
            <w:r w:rsidRPr="008523D9">
              <w:rPr>
                <w:rStyle w:val="a5"/>
                <w:i w:val="0"/>
                <w:sz w:val="28"/>
                <w:szCs w:val="28"/>
              </w:rPr>
              <w:t>, баскетбольные кольца, настольный футбол, хоккей, шашки, шахматы, пинг-понг.</w:t>
            </w:r>
            <w:proofErr w:type="gramEnd"/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В каждой группе МБДО</w:t>
            </w:r>
            <w:proofErr w:type="gramStart"/>
            <w:r w:rsidRPr="008523D9">
              <w:rPr>
                <w:rStyle w:val="a5"/>
                <w:i w:val="0"/>
                <w:sz w:val="28"/>
                <w:szCs w:val="28"/>
              </w:rPr>
              <w:t>У(</w:t>
            </w:r>
            <w:proofErr w:type="gramEnd"/>
            <w:r w:rsidRPr="008523D9">
              <w:rPr>
                <w:rStyle w:val="a5"/>
                <w:i w:val="0"/>
                <w:sz w:val="28"/>
                <w:szCs w:val="28"/>
              </w:rPr>
              <w:t>перечень соответствует возрастным особенностям группы), физкультурный зал.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7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Музыкальные игрушки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</w:t>
            </w:r>
            <w:proofErr w:type="gramStart"/>
            <w:r w:rsidRPr="008523D9">
              <w:rPr>
                <w:rStyle w:val="a5"/>
                <w:i w:val="0"/>
                <w:sz w:val="28"/>
                <w:szCs w:val="28"/>
              </w:rPr>
              <w:t xml:space="preserve">Игрушки, имитирующие музыкальные инструменты (детские гитары, балалайки, металлофоны, ксилофоны, гармошки, барабаны, дудки, саксофоны, скрипки, ударные установки, </w:t>
            </w:r>
            <w:r w:rsidRPr="008523D9">
              <w:rPr>
                <w:rStyle w:val="a5"/>
                <w:i w:val="0"/>
                <w:sz w:val="28"/>
                <w:szCs w:val="28"/>
              </w:rPr>
              <w:lastRenderedPageBreak/>
              <w:t>музыкальные шкатулки и др.), сюжетные игрушки с музыкальным устройством (детский рояль, электронное пианино), наборы колокольчиков,  музыкальные электронные игры.</w:t>
            </w:r>
            <w:proofErr w:type="gramEnd"/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lastRenderedPageBreak/>
              <w:t> Музыкальный зал, музыкальные уголки групп (перечень соответствует возрастным особенностям группы).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lastRenderedPageBreak/>
              <w:t> 8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Театрализованные игрушки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Куклы - театральные персонажи, куклы-марионетки, различные виды театро</w:t>
            </w:r>
            <w:proofErr w:type="gramStart"/>
            <w:r w:rsidRPr="008523D9">
              <w:rPr>
                <w:rStyle w:val="a5"/>
                <w:i w:val="0"/>
                <w:sz w:val="28"/>
                <w:szCs w:val="28"/>
              </w:rPr>
              <w:t>в(</w:t>
            </w:r>
            <w:proofErr w:type="gramEnd"/>
            <w:r w:rsidRPr="008523D9">
              <w:rPr>
                <w:rStyle w:val="a5"/>
                <w:i w:val="0"/>
                <w:sz w:val="28"/>
                <w:szCs w:val="28"/>
              </w:rPr>
              <w:t xml:space="preserve"> настольный, на магните), наборы сюжетных фигурок, костюмы и элементы костюмов, атрибуты и элементы декораций, маски, бутафория и др.</w:t>
            </w:r>
          </w:p>
        </w:tc>
        <w:tc>
          <w:tcPr>
            <w:tcW w:w="4691" w:type="dxa"/>
            <w:vAlign w:val="center"/>
          </w:tcPr>
          <w:p w:rsidR="008523D9" w:rsidRPr="008523D9" w:rsidRDefault="008523D9" w:rsidP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Музыкальный зал, театральные уголки групп (перечень соответствует возрастным особенностям группы).</w:t>
            </w:r>
          </w:p>
        </w:tc>
      </w:tr>
      <w:tr w:rsidR="008523D9" w:rsidRPr="008523D9" w:rsidTr="008523D9">
        <w:trPr>
          <w:trHeight w:val="406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9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Технические игрушки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Микроскоп, фотоаппараты, бинокли, подзорные трубы, калейдоскопы, детские компьютеры и пр.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Методический кабинет, игровые уголки групп, начиная со среднего возраста.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10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Строительные и конструктивные материалы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Наборы строительных материалов, конструкторы, в том числе "</w:t>
            </w:r>
            <w:proofErr w:type="spellStart"/>
            <w:r w:rsidRPr="008523D9">
              <w:rPr>
                <w:rStyle w:val="a5"/>
                <w:i w:val="0"/>
                <w:sz w:val="28"/>
                <w:szCs w:val="28"/>
              </w:rPr>
              <w:t>Lego</w:t>
            </w:r>
            <w:proofErr w:type="spellEnd"/>
            <w:r w:rsidRPr="008523D9">
              <w:rPr>
                <w:rStyle w:val="a5"/>
                <w:i w:val="0"/>
                <w:sz w:val="28"/>
                <w:szCs w:val="28"/>
              </w:rPr>
              <w:t>", легкий модульный материал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Игровые уголки групп (перечень соответствует возрастным особенностям группы).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11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Игрушки-самоделки из разных материалов и материалы для их изготовления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</w:t>
            </w:r>
            <w:proofErr w:type="gramStart"/>
            <w:r w:rsidRPr="008523D9">
              <w:rPr>
                <w:rStyle w:val="a5"/>
                <w:i w:val="0"/>
                <w:sz w:val="28"/>
                <w:szCs w:val="28"/>
              </w:rPr>
              <w:t>неоформленные материалы: различные виды бумаги, картон, нитки, коллекция тканей, фольга, пенопласт; полуоформленные материалы: коробки, пробки, катушки, пластмассовые бутылки, трубочки для коктейля, пуговицы; природные: шишки, желуди, каштаны, ракушки, ветки, солома, коллекция камней и минералов и др.</w:t>
            </w:r>
            <w:proofErr w:type="gramEnd"/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Экологические уголки и уголки экспериментирования (перечень соответствует возрастным особенностям группы).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12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Оборудование для опытов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</w:t>
            </w:r>
            <w:proofErr w:type="gramStart"/>
            <w:r w:rsidRPr="008523D9">
              <w:rPr>
                <w:rStyle w:val="a5"/>
                <w:i w:val="0"/>
                <w:sz w:val="28"/>
                <w:szCs w:val="28"/>
              </w:rPr>
              <w:t>Наборы для опытов, лупы, весы, пипетки, весовые материалы, детские пинцеты, измерительные приборы, мензурки, колбы, поддоны и пр.</w:t>
            </w:r>
            <w:proofErr w:type="gramEnd"/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Уголки экспериментирования (перечень соответствует возрастным особенностям группы).</w:t>
            </w:r>
          </w:p>
        </w:tc>
      </w:tr>
      <w:tr w:rsidR="008523D9" w:rsidRPr="008523D9" w:rsidTr="008523D9">
        <w:trPr>
          <w:trHeight w:val="406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lastRenderedPageBreak/>
              <w:t> 13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Учебно-игровые пособия, развивающие игры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"</w:t>
            </w:r>
            <w:proofErr w:type="gramStart"/>
            <w:r w:rsidRPr="008523D9">
              <w:rPr>
                <w:rStyle w:val="a5"/>
                <w:i w:val="0"/>
                <w:sz w:val="28"/>
                <w:szCs w:val="28"/>
              </w:rPr>
              <w:t>Логико-малыш</w:t>
            </w:r>
            <w:proofErr w:type="gramEnd"/>
            <w:r w:rsidRPr="008523D9">
              <w:rPr>
                <w:rStyle w:val="a5"/>
                <w:i w:val="0"/>
                <w:sz w:val="28"/>
                <w:szCs w:val="28"/>
              </w:rPr>
              <w:t xml:space="preserve">", блоки </w:t>
            </w:r>
            <w:proofErr w:type="spellStart"/>
            <w:r w:rsidRPr="008523D9">
              <w:rPr>
                <w:rStyle w:val="a5"/>
                <w:i w:val="0"/>
                <w:sz w:val="28"/>
                <w:szCs w:val="28"/>
              </w:rPr>
              <w:t>Дьенеша</w:t>
            </w:r>
            <w:proofErr w:type="spellEnd"/>
            <w:r w:rsidRPr="008523D9">
              <w:rPr>
                <w:rStyle w:val="a5"/>
                <w:i w:val="0"/>
                <w:sz w:val="28"/>
                <w:szCs w:val="28"/>
              </w:rPr>
              <w:t xml:space="preserve">, палочки </w:t>
            </w:r>
            <w:proofErr w:type="spellStart"/>
            <w:r w:rsidRPr="008523D9">
              <w:rPr>
                <w:rStyle w:val="a5"/>
                <w:i w:val="0"/>
                <w:sz w:val="28"/>
                <w:szCs w:val="28"/>
              </w:rPr>
              <w:t>Кюизинера</w:t>
            </w:r>
            <w:proofErr w:type="spellEnd"/>
            <w:r w:rsidRPr="008523D9">
              <w:rPr>
                <w:rStyle w:val="a5"/>
                <w:i w:val="0"/>
                <w:sz w:val="28"/>
                <w:szCs w:val="28"/>
              </w:rPr>
              <w:t xml:space="preserve">, кубики Никитина, </w:t>
            </w:r>
            <w:proofErr w:type="spellStart"/>
            <w:r w:rsidRPr="008523D9">
              <w:rPr>
                <w:rStyle w:val="a5"/>
                <w:i w:val="0"/>
                <w:sz w:val="28"/>
                <w:szCs w:val="28"/>
              </w:rPr>
              <w:t>танграммы</w:t>
            </w:r>
            <w:proofErr w:type="spellEnd"/>
            <w:r w:rsidRPr="008523D9">
              <w:rPr>
                <w:rStyle w:val="a5"/>
                <w:i w:val="0"/>
                <w:sz w:val="28"/>
                <w:szCs w:val="28"/>
              </w:rPr>
              <w:t xml:space="preserve">, игры </w:t>
            </w:r>
            <w:proofErr w:type="spellStart"/>
            <w:r w:rsidRPr="008523D9">
              <w:rPr>
                <w:rStyle w:val="a5"/>
                <w:i w:val="0"/>
                <w:sz w:val="28"/>
                <w:szCs w:val="28"/>
              </w:rPr>
              <w:t>Монтессори</w:t>
            </w:r>
            <w:proofErr w:type="spellEnd"/>
            <w:r w:rsidRPr="008523D9">
              <w:rPr>
                <w:rStyle w:val="a5"/>
                <w:i w:val="0"/>
                <w:sz w:val="28"/>
                <w:szCs w:val="28"/>
              </w:rPr>
              <w:t xml:space="preserve"> и пр.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Дидактические и математические уголки групп (перечень соответствует возрастным особенностям группы).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14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Дидактический материал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 xml:space="preserve"> Раздаточный материал  </w:t>
            </w:r>
            <w:proofErr w:type="gramStart"/>
            <w:r w:rsidRPr="008523D9">
              <w:rPr>
                <w:rStyle w:val="a5"/>
                <w:i w:val="0"/>
                <w:sz w:val="28"/>
                <w:szCs w:val="28"/>
              </w:rPr>
              <w:t xml:space="preserve">( </w:t>
            </w:r>
            <w:proofErr w:type="gramEnd"/>
            <w:r w:rsidRPr="008523D9">
              <w:rPr>
                <w:rStyle w:val="a5"/>
                <w:i w:val="0"/>
                <w:sz w:val="28"/>
                <w:szCs w:val="28"/>
              </w:rPr>
              <w:t>в соответствии с реализуемой программой).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В каждой группе МБДОУ (перечень соответствует возрастным особенностям группы)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15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Технические устройства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Мультимедийный проектор, диапроектор 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В  музыкальном зале 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16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Звуковая аппаратура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Музыкальные центры, аудиосистемы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В музыкальном зале, спортивном зале и каждой группе МБДОУ.</w:t>
            </w:r>
          </w:p>
        </w:tc>
      </w:tr>
      <w:tr w:rsidR="008523D9" w:rsidRPr="008523D9" w:rsidTr="008523D9">
        <w:trPr>
          <w:trHeight w:val="406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17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Экранно-звуковая аппаратура</w:t>
            </w:r>
          </w:p>
        </w:tc>
        <w:tc>
          <w:tcPr>
            <w:tcW w:w="6332" w:type="dxa"/>
            <w:vAlign w:val="center"/>
          </w:tcPr>
          <w:p w:rsidR="008523D9" w:rsidRPr="008523D9" w:rsidRDefault="008523D9" w:rsidP="008523D9">
            <w:pPr>
              <w:pStyle w:val="a4"/>
              <w:rPr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 Телевизоры, DVD-проигрыватели</w:t>
            </w:r>
            <w:r w:rsidRPr="008523D9">
              <w:rPr>
                <w:sz w:val="28"/>
                <w:szCs w:val="28"/>
              </w:rPr>
              <w:t> 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 Во всех группах МБДОУ, ноутбук у музыкального руководителя</w:t>
            </w:r>
            <w:bookmarkStart w:id="0" w:name="_GoBack"/>
            <w:bookmarkEnd w:id="0"/>
            <w:r w:rsidRPr="008523D9">
              <w:rPr>
                <w:sz w:val="28"/>
                <w:szCs w:val="28"/>
              </w:rPr>
              <w:br/>
              <w:t> </w:t>
            </w:r>
          </w:p>
        </w:tc>
      </w:tr>
      <w:tr w:rsidR="008523D9" w:rsidRPr="008523D9" w:rsidTr="008523D9">
        <w:trPr>
          <w:trHeight w:val="389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18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Вспомогательные технические средства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Экран, периферийные устройства (МФУ, принтеры, звуковые колонки), цифровой фотоаппарат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В методическом кабинете, в кабинете заведующего, в кабинете АХЧ, кабинет делопроизводителя</w:t>
            </w:r>
          </w:p>
        </w:tc>
      </w:tr>
      <w:tr w:rsidR="008523D9" w:rsidRPr="008523D9" w:rsidTr="008523D9">
        <w:trPr>
          <w:trHeight w:val="406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19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Дидактические технические средства обучения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Коллекц</w:t>
            </w:r>
            <w:proofErr w:type="gramStart"/>
            <w:r w:rsidRPr="008523D9">
              <w:rPr>
                <w:rStyle w:val="a5"/>
                <w:i w:val="0"/>
                <w:sz w:val="28"/>
                <w:szCs w:val="28"/>
              </w:rPr>
              <w:t>ии ау</w:t>
            </w:r>
            <w:proofErr w:type="gramEnd"/>
            <w:r w:rsidRPr="008523D9">
              <w:rPr>
                <w:rStyle w:val="a5"/>
                <w:i w:val="0"/>
                <w:sz w:val="28"/>
                <w:szCs w:val="28"/>
              </w:rPr>
              <w:t>диозаписей, слайды, мультимедиа презентации,  анимационные фильмы и пр.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В группах, методическом кабинете.</w:t>
            </w:r>
          </w:p>
        </w:tc>
      </w:tr>
      <w:tr w:rsidR="008523D9" w:rsidRPr="008523D9" w:rsidTr="008523D9">
        <w:trPr>
          <w:trHeight w:val="406"/>
        </w:trPr>
        <w:tc>
          <w:tcPr>
            <w:tcW w:w="703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20</w:t>
            </w:r>
          </w:p>
        </w:tc>
        <w:tc>
          <w:tcPr>
            <w:tcW w:w="3754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Учебно-методическое обеспечение</w:t>
            </w:r>
          </w:p>
        </w:tc>
        <w:tc>
          <w:tcPr>
            <w:tcW w:w="6332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Пакеты прикладных программ по образовательным областям и для коррекционной работы, учебные пособия, тестовый материал, методические разработки и рекомендации.</w:t>
            </w:r>
          </w:p>
        </w:tc>
        <w:tc>
          <w:tcPr>
            <w:tcW w:w="4691" w:type="dxa"/>
            <w:vAlign w:val="center"/>
          </w:tcPr>
          <w:p w:rsidR="008523D9" w:rsidRPr="008523D9" w:rsidRDefault="008523D9">
            <w:pPr>
              <w:pStyle w:val="a4"/>
              <w:rPr>
                <w:sz w:val="28"/>
                <w:szCs w:val="28"/>
              </w:rPr>
            </w:pPr>
            <w:r w:rsidRPr="008523D9">
              <w:rPr>
                <w:rStyle w:val="a5"/>
                <w:i w:val="0"/>
                <w:sz w:val="28"/>
                <w:szCs w:val="28"/>
              </w:rPr>
              <w:t> </w:t>
            </w:r>
            <w:proofErr w:type="gramStart"/>
            <w:r w:rsidRPr="008523D9">
              <w:rPr>
                <w:rStyle w:val="a5"/>
                <w:i w:val="0"/>
                <w:sz w:val="28"/>
                <w:szCs w:val="28"/>
              </w:rPr>
              <w:t>Логопедические, методический кабинеты,  групповые библиотеки и дидактические уголки, музыкальный зал.</w:t>
            </w:r>
            <w:proofErr w:type="gramEnd"/>
          </w:p>
        </w:tc>
      </w:tr>
    </w:tbl>
    <w:p w:rsidR="008523D9" w:rsidRPr="008523D9" w:rsidRDefault="008523D9">
      <w:pPr>
        <w:rPr>
          <w:rFonts w:ascii="Times New Roman" w:hAnsi="Times New Roman" w:cs="Times New Roman"/>
          <w:sz w:val="28"/>
          <w:szCs w:val="28"/>
        </w:rPr>
      </w:pPr>
    </w:p>
    <w:p w:rsidR="008523D9" w:rsidRDefault="008523D9"/>
    <w:p w:rsidR="008523D9" w:rsidRDefault="008523D9"/>
    <w:p w:rsidR="008523D9" w:rsidRDefault="008523D9"/>
    <w:sectPr w:rsidR="008523D9" w:rsidSect="008523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B"/>
    <w:rsid w:val="00541C0B"/>
    <w:rsid w:val="008523D9"/>
    <w:rsid w:val="008C5A1A"/>
    <w:rsid w:val="00B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2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2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2016-02-16T08:23:00Z</dcterms:created>
  <dcterms:modified xsi:type="dcterms:W3CDTF">2016-02-16T08:33:00Z</dcterms:modified>
</cp:coreProperties>
</file>