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34" w:rsidRPr="007B3B8F" w:rsidRDefault="00286134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ПУБЛИЧНЫЙ ДОКЛАД</w:t>
      </w: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6233A7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Муниципального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7B3B8F" w:rsidRPr="007B3B8F" w:rsidRDefault="006233A7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общеразвивающего вида «Родничок» 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B8F" w:rsidRPr="007B3B8F" w:rsidRDefault="006233A7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Фокино</w:t>
      </w:r>
    </w:p>
    <w:p w:rsidR="007B3B8F" w:rsidRPr="007B3B8F" w:rsidRDefault="006233A7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2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10492C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92C">
        <w:rPr>
          <w:rFonts w:ascii="Times New Roman" w:eastAsia="Times New Roman" w:hAnsi="Times New Roman" w:cs="Times New Roman"/>
          <w:lang w:eastAsia="ru-RU"/>
        </w:rPr>
        <w:t>г</w:t>
      </w:r>
      <w:r w:rsidR="00D6381A" w:rsidRPr="0010492C">
        <w:rPr>
          <w:rFonts w:ascii="Times New Roman" w:eastAsia="Times New Roman" w:hAnsi="Times New Roman" w:cs="Times New Roman"/>
          <w:lang w:eastAsia="ru-RU"/>
        </w:rPr>
        <w:t>. Ф</w:t>
      </w:r>
      <w:r w:rsidRPr="0010492C">
        <w:rPr>
          <w:rFonts w:ascii="Times New Roman" w:eastAsia="Times New Roman" w:hAnsi="Times New Roman" w:cs="Times New Roman"/>
          <w:lang w:eastAsia="ru-RU"/>
        </w:rPr>
        <w:t>окино</w:t>
      </w:r>
    </w:p>
    <w:p w:rsidR="007B3B8F" w:rsidRPr="0010492C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92C">
        <w:rPr>
          <w:rFonts w:ascii="Times New Roman" w:eastAsia="Times New Roman" w:hAnsi="Times New Roman" w:cs="Times New Roman"/>
          <w:lang w:eastAsia="ru-RU"/>
        </w:rPr>
        <w:t>20</w:t>
      </w:r>
      <w:r w:rsidR="006233A7" w:rsidRPr="0010492C">
        <w:rPr>
          <w:rFonts w:ascii="Times New Roman" w:eastAsia="Times New Roman" w:hAnsi="Times New Roman" w:cs="Times New Roman"/>
          <w:lang w:eastAsia="ru-RU"/>
        </w:rPr>
        <w:t>22</w:t>
      </w:r>
      <w:r w:rsidR="00D6381A" w:rsidRPr="001049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492C">
        <w:rPr>
          <w:rFonts w:ascii="Times New Roman" w:eastAsia="Times New Roman" w:hAnsi="Times New Roman" w:cs="Times New Roman"/>
          <w:lang w:eastAsia="ru-RU"/>
        </w:rPr>
        <w:t>год.</w:t>
      </w:r>
    </w:p>
    <w:p w:rsidR="007B3B8F" w:rsidRPr="00620EDA" w:rsidRDefault="007B3B8F" w:rsidP="007B3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3A7" w:rsidRDefault="006233A7" w:rsidP="007B3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Уважаемые родители, педагоги и </w:t>
      </w:r>
      <w:r w:rsidR="00623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партнёры Детского сада «Родничок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7B3B8F" w:rsidRPr="007B3B8F" w:rsidRDefault="007B3B8F" w:rsidP="007B3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мы представляем открытый публичный доклад о деятельности нашего Муниципального бюджетного </w:t>
      </w:r>
      <w:r w:rsidR="00623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«Детского сада общеразвивающего вида «Родничок» за 2020</w:t>
      </w:r>
      <w:r w:rsidR="003F117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233A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В докладе содержится информация о нашем учреждении, режиме работы, правилах приёма детей, о наших достижениях в области воспитания и образования детей. Ознакомившись с нашим докладом, вы можете оставить на сайте детского сада свои отзывы, предложения, пожелания.</w:t>
      </w:r>
    </w:p>
    <w:p w:rsidR="007B3B8F" w:rsidRPr="007B3B8F" w:rsidRDefault="007B3B8F" w:rsidP="007B3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к</w:t>
      </w:r>
      <w:r w:rsidR="00623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 детского сада «Родничок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3B8F" w:rsidRPr="007B3B8F" w:rsidRDefault="007B3B8F" w:rsidP="007B3B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620EDA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620EDA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620EDA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620EDA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6306"/>
        <w:gridCol w:w="3359"/>
      </w:tblGrid>
      <w:tr w:rsidR="007B3B8F" w:rsidRPr="007B3B8F" w:rsidTr="003F1175">
        <w:tc>
          <w:tcPr>
            <w:tcW w:w="10682" w:type="dxa"/>
            <w:gridSpan w:val="3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</w:tr>
      <w:tr w:rsidR="007B3B8F" w:rsidRPr="007B3B8F" w:rsidTr="003F1175">
        <w:tc>
          <w:tcPr>
            <w:tcW w:w="534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7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B8F" w:rsidRPr="007B3B8F" w:rsidTr="003F1175">
        <w:tc>
          <w:tcPr>
            <w:tcW w:w="534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587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характеристики учреждения</w:t>
            </w:r>
          </w:p>
        </w:tc>
        <w:tc>
          <w:tcPr>
            <w:tcW w:w="3561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3B8F" w:rsidRPr="007B3B8F" w:rsidTr="003F1175">
        <w:tc>
          <w:tcPr>
            <w:tcW w:w="534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587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образовательного процесса</w:t>
            </w:r>
          </w:p>
        </w:tc>
        <w:tc>
          <w:tcPr>
            <w:tcW w:w="3561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B3B8F" w:rsidRPr="007B3B8F" w:rsidTr="003F1175">
        <w:tc>
          <w:tcPr>
            <w:tcW w:w="534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587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осуществления образовательного процесса</w:t>
            </w:r>
          </w:p>
        </w:tc>
        <w:tc>
          <w:tcPr>
            <w:tcW w:w="3561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B3B8F" w:rsidRPr="007B3B8F" w:rsidTr="003F1175">
        <w:tc>
          <w:tcPr>
            <w:tcW w:w="534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587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деятельности ДОУ</w:t>
            </w:r>
          </w:p>
        </w:tc>
        <w:tc>
          <w:tcPr>
            <w:tcW w:w="3561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B3B8F" w:rsidRPr="007B3B8F" w:rsidTr="003F1175">
        <w:tc>
          <w:tcPr>
            <w:tcW w:w="534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587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Кадровый потенциал</w:t>
            </w:r>
          </w:p>
        </w:tc>
        <w:tc>
          <w:tcPr>
            <w:tcW w:w="3561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B3B8F" w:rsidRPr="007B3B8F" w:rsidTr="003F1175">
        <w:tc>
          <w:tcPr>
            <w:tcW w:w="534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587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ресурсы ДОУ и их использование</w:t>
            </w:r>
          </w:p>
        </w:tc>
        <w:tc>
          <w:tcPr>
            <w:tcW w:w="3561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B3B8F" w:rsidRPr="007B3B8F" w:rsidTr="003F1175">
        <w:tc>
          <w:tcPr>
            <w:tcW w:w="534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587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Заключение. Перспективы и планы развития</w:t>
            </w:r>
          </w:p>
        </w:tc>
        <w:tc>
          <w:tcPr>
            <w:tcW w:w="3561" w:type="dxa"/>
            <w:shd w:val="clear" w:color="auto" w:fill="auto"/>
          </w:tcPr>
          <w:p w:rsidR="007B3B8F" w:rsidRPr="007B3B8F" w:rsidRDefault="007B3B8F" w:rsidP="007B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3B8F" w:rsidRPr="0090168D" w:rsidRDefault="007B3B8F" w:rsidP="00A42B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 характеристики  учреждения:</w:t>
      </w:r>
    </w:p>
    <w:p w:rsidR="00344527" w:rsidRDefault="006233A7" w:rsidP="00A42B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общеразвивающего вида «Родничок</w:t>
      </w:r>
      <w:r w:rsidR="0034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B3B8F" w:rsidRPr="007B3B8F" w:rsidRDefault="00344527" w:rsidP="00A42B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  </w:t>
      </w:r>
      <w:r w:rsidR="007B3B8F" w:rsidRPr="003F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Фокино.</w:t>
      </w:r>
    </w:p>
    <w:p w:rsidR="00224D18" w:rsidRDefault="00344527" w:rsidP="00224D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– 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Фокино в лице администрации городского округа, которая осуществляет полномочия главного распорядителя бюджетных средств.</w:t>
      </w:r>
    </w:p>
    <w:p w:rsidR="00344527" w:rsidRDefault="007B3B8F" w:rsidP="00224D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Юридический адрес: </w:t>
      </w:r>
      <w:r w:rsidR="00344527">
        <w:rPr>
          <w:rFonts w:ascii="Times New Roman" w:eastAsia="Times New Roman" w:hAnsi="Times New Roman" w:cs="Times New Roman"/>
          <w:sz w:val="28"/>
          <w:szCs w:val="28"/>
          <w:lang w:eastAsia="ru-RU"/>
        </w:rPr>
        <w:t>692880</w:t>
      </w:r>
      <w:r w:rsidR="00454291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Приморский кра</w:t>
      </w:r>
      <w:r w:rsidR="00344527">
        <w:rPr>
          <w:rFonts w:ascii="Times New Roman" w:eastAsia="Times New Roman" w:hAnsi="Times New Roman" w:cs="Times New Roman"/>
          <w:sz w:val="28"/>
          <w:szCs w:val="28"/>
          <w:lang w:eastAsia="ru-RU"/>
        </w:rPr>
        <w:t>й, г. Фокино, ул. Усатого</w:t>
      </w:r>
      <w:r w:rsidR="00454291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7B3B8F" w:rsidRPr="00224D18" w:rsidRDefault="007B3B8F" w:rsidP="00224D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 </w:t>
      </w:r>
      <w:r w:rsidR="00454291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8(42339) 2</w:t>
      </w:r>
      <w:r w:rsidR="00344527">
        <w:rPr>
          <w:rFonts w:ascii="Times New Roman" w:eastAsia="Times New Roman" w:hAnsi="Times New Roman" w:cs="Times New Roman"/>
          <w:sz w:val="28"/>
          <w:szCs w:val="28"/>
          <w:lang w:eastAsia="ru-RU"/>
        </w:rPr>
        <w:t>7-2</w:t>
      </w:r>
      <w:r w:rsidR="00454291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-94</w:t>
      </w:r>
    </w:p>
    <w:p w:rsidR="007B3B8F" w:rsidRPr="007B3B8F" w:rsidRDefault="007B3B8F" w:rsidP="00A42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</w:t>
      </w:r>
      <w:r w:rsidR="003445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– Селезнева Ольга Николаевна</w:t>
      </w:r>
    </w:p>
    <w:p w:rsidR="007B3B8F" w:rsidRDefault="007B3B8F" w:rsidP="00A42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    </w:t>
      </w:r>
      <w:r w:rsidR="00344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Серия 25Л01 № 0001043 регистрационный № 26 выдан 19 января 2016 года</w:t>
      </w:r>
      <w:r w:rsidR="0034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F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лицензии </w:t>
      </w:r>
      <w:r w:rsidRPr="003F1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бессрочно</w:t>
      </w:r>
      <w:r w:rsidRPr="003F1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780" w:rsidRPr="0010492C" w:rsidRDefault="007B3B8F" w:rsidP="00FA3780">
      <w:pPr>
        <w:rPr>
          <w:rFonts w:hAnsi="Times New Roman" w:cs="Times New Roman"/>
          <w:color w:val="000000"/>
          <w:sz w:val="28"/>
          <w:szCs w:val="28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Муниципальное бюджетное дошкольное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образовательное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учреждение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«Детский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сад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«Родничок»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далее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–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ДОУ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расположено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на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окраине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города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вблизи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лесного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массива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удалён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от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проезжей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части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дороги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Проектная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наполняемость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на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271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место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Общая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площадь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здания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5498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кв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.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 м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из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них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площадь помещений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используемых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для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нужд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процесса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 xml:space="preserve">, 571,3 </w:t>
      </w:r>
      <w:proofErr w:type="spellStart"/>
      <w:r w:rsidR="00FA3780" w:rsidRPr="0010492C">
        <w:rPr>
          <w:rFonts w:hAnsi="Times New Roman" w:cs="Times New Roman"/>
          <w:color w:val="000000"/>
          <w:sz w:val="28"/>
          <w:szCs w:val="28"/>
        </w:rPr>
        <w:t>кв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.</w:t>
      </w:r>
      <w:r w:rsidR="00FA3780" w:rsidRPr="0010492C">
        <w:rPr>
          <w:rFonts w:hAnsi="Times New Roman" w:cs="Times New Roman"/>
          <w:color w:val="000000"/>
          <w:sz w:val="28"/>
          <w:szCs w:val="28"/>
        </w:rPr>
        <w:t>м</w:t>
      </w:r>
      <w:proofErr w:type="spellEnd"/>
      <w:r w:rsidR="00FA3780" w:rsidRPr="0010492C">
        <w:rPr>
          <w:rFonts w:hAnsi="Times New Roman" w:cs="Times New Roman"/>
          <w:color w:val="000000"/>
          <w:sz w:val="28"/>
          <w:szCs w:val="28"/>
        </w:rPr>
        <w:t>.</w:t>
      </w:r>
    </w:p>
    <w:p w:rsidR="00FA3780" w:rsidRPr="0010492C" w:rsidRDefault="00FA3780" w:rsidP="00FA3780">
      <w:pPr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Режим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работы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0492C">
        <w:rPr>
          <w:rFonts w:hAnsi="Times New Roman" w:cs="Times New Roman"/>
          <w:color w:val="000000"/>
          <w:sz w:val="28"/>
          <w:szCs w:val="28"/>
        </w:rPr>
        <w:t>д</w:t>
      </w:r>
      <w:r w:rsidRPr="0010492C">
        <w:rPr>
          <w:rFonts w:hAnsi="Times New Roman" w:cs="Times New Roman"/>
          <w:color w:val="000000"/>
          <w:sz w:val="28"/>
          <w:szCs w:val="28"/>
        </w:rPr>
        <w:t>етского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сада</w:t>
      </w:r>
    </w:p>
    <w:p w:rsidR="00FA3780" w:rsidRPr="0010492C" w:rsidRDefault="00FA3780" w:rsidP="00FA3780">
      <w:pPr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Рабочая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неделя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–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пятидневная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0492C">
        <w:rPr>
          <w:rFonts w:hAnsi="Times New Roman" w:cs="Times New Roman"/>
          <w:color w:val="000000"/>
          <w:sz w:val="28"/>
          <w:szCs w:val="28"/>
        </w:rPr>
        <w:t>с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понедельника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пятницу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0492C">
        <w:rPr>
          <w:rFonts w:hAnsi="Times New Roman" w:cs="Times New Roman"/>
          <w:color w:val="000000"/>
          <w:sz w:val="28"/>
          <w:szCs w:val="28"/>
        </w:rPr>
        <w:t>Длительность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пребывания детей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группах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Детском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саду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организована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законом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от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29.12.2012 </w:t>
      </w:r>
      <w:r w:rsidRPr="0010492C">
        <w:rPr>
          <w:rFonts w:hAnsi="Times New Roman" w:cs="Times New Roman"/>
          <w:color w:val="000000"/>
          <w:sz w:val="28"/>
          <w:szCs w:val="28"/>
        </w:rPr>
        <w:t>№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273-</w:t>
      </w:r>
      <w:r w:rsidRPr="0010492C">
        <w:rPr>
          <w:rFonts w:hAnsi="Times New Roman" w:cs="Times New Roman"/>
          <w:color w:val="000000"/>
          <w:sz w:val="28"/>
          <w:szCs w:val="28"/>
        </w:rPr>
        <w:t>ФЗ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«Об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Федерации»</w:t>
      </w:r>
      <w:r w:rsidRPr="0010492C">
        <w:rPr>
          <w:rFonts w:hAnsi="Times New Roman" w:cs="Times New Roman"/>
          <w:color w:val="000000"/>
          <w:sz w:val="28"/>
          <w:szCs w:val="28"/>
        </w:rPr>
        <w:t>,</w:t>
      </w:r>
      <w:r w:rsidRPr="0010492C">
        <w:rPr>
          <w:rFonts w:hAnsi="Times New Roman" w:cs="Times New Roman"/>
          <w:color w:val="000000"/>
          <w:sz w:val="28"/>
          <w:szCs w:val="28"/>
        </w:rPr>
        <w:t> ФГОС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10492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10492C">
        <w:rPr>
          <w:rFonts w:hAnsi="Times New Roman" w:cs="Times New Roman"/>
          <w:color w:val="000000" w:themeColor="text1"/>
          <w:sz w:val="28"/>
          <w:szCs w:val="28"/>
        </w:rPr>
        <w:t>СП</w:t>
      </w:r>
      <w:r w:rsidRPr="0010492C">
        <w:rPr>
          <w:rFonts w:hAnsi="Times New Roman" w:cs="Times New Roman"/>
          <w:color w:val="000000" w:themeColor="text1"/>
          <w:sz w:val="28"/>
          <w:szCs w:val="28"/>
        </w:rPr>
        <w:t xml:space="preserve"> 2.4.3648-20 </w:t>
      </w:r>
      <w:r w:rsidRPr="0010492C">
        <w:rPr>
          <w:rFonts w:hAnsi="Times New Roman" w:cs="Times New Roman"/>
          <w:color w:val="000000" w:themeColor="text1"/>
          <w:sz w:val="28"/>
          <w:szCs w:val="28"/>
        </w:rPr>
        <w:t>«Санитарно</w:t>
      </w:r>
      <w:r w:rsidRPr="0010492C">
        <w:rPr>
          <w:rFonts w:hAnsi="Times New Roman" w:cs="Times New Roman"/>
          <w:color w:val="000000"/>
          <w:sz w:val="28"/>
          <w:szCs w:val="28"/>
        </w:rPr>
        <w:t>-</w:t>
      </w:r>
      <w:r w:rsidRPr="0010492C">
        <w:rPr>
          <w:rFonts w:hAnsi="Times New Roman" w:cs="Times New Roman"/>
          <w:color w:val="000000"/>
          <w:sz w:val="28"/>
          <w:szCs w:val="28"/>
        </w:rPr>
        <w:t>эпидемиологические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требования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к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организациям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обучения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0492C">
        <w:rPr>
          <w:rFonts w:hAnsi="Times New Roman" w:cs="Times New Roman"/>
          <w:color w:val="000000"/>
          <w:sz w:val="28"/>
          <w:szCs w:val="28"/>
        </w:rPr>
        <w:t>отдыха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оздоровления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детей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молодежи»</w:t>
      </w:r>
      <w:r w:rsidRPr="0010492C">
        <w:rPr>
          <w:rFonts w:hAnsi="Times New Roman" w:cs="Times New Roman"/>
          <w:color w:val="000000"/>
          <w:sz w:val="28"/>
          <w:szCs w:val="28"/>
        </w:rPr>
        <w:t>.</w:t>
      </w:r>
    </w:p>
    <w:p w:rsidR="00FA3780" w:rsidRPr="0010492C" w:rsidRDefault="00FA3780" w:rsidP="00FA3780">
      <w:pPr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ведется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на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основании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утвержденной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основной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программы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0492C">
        <w:rPr>
          <w:rFonts w:hAnsi="Times New Roman" w:cs="Times New Roman"/>
          <w:color w:val="000000"/>
          <w:sz w:val="28"/>
          <w:szCs w:val="28"/>
        </w:rPr>
        <w:t>которая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составлена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 ФГОС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образования с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учетом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примерной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программы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0492C">
        <w:rPr>
          <w:rFonts w:hAnsi="Times New Roman" w:cs="Times New Roman"/>
          <w:color w:val="000000"/>
          <w:sz w:val="28"/>
          <w:szCs w:val="28"/>
        </w:rPr>
        <w:t>с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программой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ДОУ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0492C">
        <w:rPr>
          <w:rFonts w:hAnsi="Times New Roman" w:cs="Times New Roman"/>
          <w:color w:val="000000"/>
          <w:sz w:val="28"/>
          <w:szCs w:val="28"/>
        </w:rPr>
        <w:t>санитарно</w:t>
      </w:r>
      <w:r w:rsidRPr="0010492C">
        <w:rPr>
          <w:rFonts w:hAnsi="Times New Roman" w:cs="Times New Roman"/>
          <w:color w:val="000000"/>
          <w:sz w:val="28"/>
          <w:szCs w:val="28"/>
        </w:rPr>
        <w:t>-</w:t>
      </w:r>
      <w:r w:rsidRPr="0010492C">
        <w:rPr>
          <w:rFonts w:hAnsi="Times New Roman" w:cs="Times New Roman"/>
          <w:color w:val="000000"/>
          <w:sz w:val="28"/>
          <w:szCs w:val="28"/>
        </w:rPr>
        <w:t>эпидемиологическими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правилами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нормативами</w:t>
      </w:r>
      <w:r w:rsidRPr="0010492C">
        <w:rPr>
          <w:rFonts w:hAnsi="Times New Roman" w:cs="Times New Roman"/>
          <w:color w:val="000000"/>
          <w:sz w:val="28"/>
          <w:szCs w:val="28"/>
        </w:rPr>
        <w:t>.</w:t>
      </w:r>
    </w:p>
    <w:p w:rsidR="00FA3780" w:rsidRPr="0010492C" w:rsidRDefault="00FA3780" w:rsidP="00FA3780">
      <w:pPr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Детский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сад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посещают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177 </w:t>
      </w:r>
      <w:r w:rsidRPr="0010492C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возрасте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от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1,5 </w:t>
      </w:r>
      <w:r w:rsidRPr="0010492C">
        <w:rPr>
          <w:rFonts w:hAnsi="Times New Roman" w:cs="Times New Roman"/>
          <w:color w:val="000000"/>
          <w:sz w:val="28"/>
          <w:szCs w:val="28"/>
        </w:rPr>
        <w:t>до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7 </w:t>
      </w:r>
      <w:r w:rsidRPr="0010492C">
        <w:rPr>
          <w:rFonts w:hAnsi="Times New Roman" w:cs="Times New Roman"/>
          <w:color w:val="000000"/>
          <w:sz w:val="28"/>
          <w:szCs w:val="28"/>
        </w:rPr>
        <w:t>лет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0492C">
        <w:rPr>
          <w:rFonts w:hAnsi="Times New Roman" w:cs="Times New Roman"/>
          <w:color w:val="000000"/>
          <w:sz w:val="28"/>
          <w:szCs w:val="28"/>
        </w:rPr>
        <w:t>В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ДОУ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сформировано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9 </w:t>
      </w:r>
      <w:r w:rsidRPr="0010492C">
        <w:rPr>
          <w:rFonts w:hAnsi="Times New Roman" w:cs="Times New Roman"/>
          <w:color w:val="000000"/>
          <w:sz w:val="28"/>
          <w:szCs w:val="28"/>
        </w:rPr>
        <w:t>групп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общеразвивающей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0492C">
        <w:rPr>
          <w:rFonts w:hAnsi="Times New Roman" w:cs="Times New Roman"/>
          <w:color w:val="000000"/>
          <w:sz w:val="28"/>
          <w:szCs w:val="28"/>
        </w:rPr>
        <w:t>Из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них</w:t>
      </w:r>
      <w:r w:rsidRPr="0010492C">
        <w:rPr>
          <w:rFonts w:hAnsi="Times New Roman" w:cs="Times New Roman"/>
          <w:color w:val="000000"/>
          <w:sz w:val="28"/>
          <w:szCs w:val="28"/>
        </w:rPr>
        <w:t>:</w:t>
      </w:r>
    </w:p>
    <w:p w:rsidR="00FA3780" w:rsidRPr="0010492C" w:rsidRDefault="00FA3780" w:rsidP="00FA378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первая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раннего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возраста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-13 </w:t>
      </w:r>
      <w:r w:rsidRPr="0010492C">
        <w:rPr>
          <w:rFonts w:hAnsi="Times New Roman" w:cs="Times New Roman"/>
          <w:color w:val="000000"/>
          <w:sz w:val="28"/>
          <w:szCs w:val="28"/>
        </w:rPr>
        <w:t>детей</w:t>
      </w:r>
      <w:r w:rsidRPr="0010492C">
        <w:rPr>
          <w:rFonts w:hAnsi="Times New Roman" w:cs="Times New Roman"/>
          <w:color w:val="000000"/>
          <w:sz w:val="28"/>
          <w:szCs w:val="28"/>
        </w:rPr>
        <w:t>;</w:t>
      </w:r>
    </w:p>
    <w:p w:rsidR="00FA3780" w:rsidRPr="0010492C" w:rsidRDefault="00FA3780" w:rsidP="00FA378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вторая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раннего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возраста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«А»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- 19 </w:t>
      </w:r>
      <w:r w:rsidRPr="0010492C">
        <w:rPr>
          <w:rFonts w:hAnsi="Times New Roman" w:cs="Times New Roman"/>
          <w:color w:val="000000"/>
          <w:sz w:val="28"/>
          <w:szCs w:val="28"/>
        </w:rPr>
        <w:t>детей</w:t>
      </w:r>
      <w:r w:rsidRPr="0010492C">
        <w:rPr>
          <w:rFonts w:hAnsi="Times New Roman" w:cs="Times New Roman"/>
          <w:color w:val="000000"/>
          <w:sz w:val="28"/>
          <w:szCs w:val="28"/>
        </w:rPr>
        <w:t>;</w:t>
      </w:r>
    </w:p>
    <w:p w:rsidR="00FA3780" w:rsidRPr="0010492C" w:rsidRDefault="00FA3780" w:rsidP="00FA378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вторая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раннего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возраста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«Б»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- 18 </w:t>
      </w:r>
      <w:r w:rsidRPr="0010492C">
        <w:rPr>
          <w:rFonts w:hAnsi="Times New Roman" w:cs="Times New Roman"/>
          <w:color w:val="000000"/>
          <w:sz w:val="28"/>
          <w:szCs w:val="28"/>
        </w:rPr>
        <w:t>детей</w:t>
      </w:r>
      <w:r w:rsidRPr="0010492C">
        <w:rPr>
          <w:rFonts w:hAnsi="Times New Roman" w:cs="Times New Roman"/>
          <w:color w:val="000000"/>
          <w:sz w:val="28"/>
          <w:szCs w:val="28"/>
        </w:rPr>
        <w:t>;</w:t>
      </w:r>
    </w:p>
    <w:p w:rsidR="00FA3780" w:rsidRPr="0010492C" w:rsidRDefault="00FA3780" w:rsidP="00FA378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младшая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–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22 </w:t>
      </w:r>
      <w:r w:rsidRPr="0010492C">
        <w:rPr>
          <w:rFonts w:hAnsi="Times New Roman" w:cs="Times New Roman"/>
          <w:color w:val="000000"/>
          <w:sz w:val="28"/>
          <w:szCs w:val="28"/>
        </w:rPr>
        <w:t>ребёнка</w:t>
      </w:r>
      <w:r w:rsidRPr="0010492C">
        <w:rPr>
          <w:rFonts w:hAnsi="Times New Roman" w:cs="Times New Roman"/>
          <w:color w:val="000000"/>
          <w:sz w:val="28"/>
          <w:szCs w:val="28"/>
        </w:rPr>
        <w:t>;</w:t>
      </w:r>
    </w:p>
    <w:p w:rsidR="00FA3780" w:rsidRPr="0010492C" w:rsidRDefault="00FA3780" w:rsidP="00FA378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lastRenderedPageBreak/>
        <w:t>средняя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«А»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-20 </w:t>
      </w:r>
      <w:r w:rsidRPr="0010492C">
        <w:rPr>
          <w:rFonts w:hAnsi="Times New Roman" w:cs="Times New Roman"/>
          <w:color w:val="000000"/>
          <w:sz w:val="28"/>
          <w:szCs w:val="28"/>
        </w:rPr>
        <w:t>детей</w:t>
      </w:r>
      <w:r w:rsidRPr="0010492C">
        <w:rPr>
          <w:rFonts w:hAnsi="Times New Roman" w:cs="Times New Roman"/>
          <w:color w:val="000000"/>
          <w:sz w:val="28"/>
          <w:szCs w:val="28"/>
        </w:rPr>
        <w:t>;</w:t>
      </w:r>
    </w:p>
    <w:p w:rsidR="00FA3780" w:rsidRPr="0010492C" w:rsidRDefault="00FA3780" w:rsidP="00FA378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средняя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«Б»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- 18 </w:t>
      </w:r>
      <w:r w:rsidRPr="0010492C">
        <w:rPr>
          <w:rFonts w:hAnsi="Times New Roman" w:cs="Times New Roman"/>
          <w:color w:val="000000"/>
          <w:sz w:val="28"/>
          <w:szCs w:val="28"/>
        </w:rPr>
        <w:t>детей</w:t>
      </w:r>
      <w:r w:rsidRPr="0010492C">
        <w:rPr>
          <w:rFonts w:hAnsi="Times New Roman" w:cs="Times New Roman"/>
          <w:color w:val="000000"/>
          <w:sz w:val="28"/>
          <w:szCs w:val="28"/>
        </w:rPr>
        <w:t>;</w:t>
      </w:r>
    </w:p>
    <w:p w:rsidR="00FA3780" w:rsidRPr="0010492C" w:rsidRDefault="00FA3780" w:rsidP="00FA378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старшая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«А»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- 19 </w:t>
      </w:r>
      <w:r w:rsidRPr="0010492C">
        <w:rPr>
          <w:rFonts w:hAnsi="Times New Roman" w:cs="Times New Roman"/>
          <w:color w:val="000000"/>
          <w:sz w:val="28"/>
          <w:szCs w:val="28"/>
        </w:rPr>
        <w:t>детей</w:t>
      </w:r>
      <w:r w:rsidRPr="0010492C">
        <w:rPr>
          <w:rFonts w:hAnsi="Times New Roman" w:cs="Times New Roman"/>
          <w:color w:val="000000"/>
          <w:sz w:val="28"/>
          <w:szCs w:val="28"/>
        </w:rPr>
        <w:t>;</w:t>
      </w:r>
    </w:p>
    <w:p w:rsidR="00FA3780" w:rsidRPr="0010492C" w:rsidRDefault="00FA3780" w:rsidP="00FA378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старшая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«Б»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- 17 </w:t>
      </w:r>
      <w:r w:rsidRPr="0010492C">
        <w:rPr>
          <w:rFonts w:hAnsi="Times New Roman" w:cs="Times New Roman"/>
          <w:color w:val="000000"/>
          <w:sz w:val="28"/>
          <w:szCs w:val="28"/>
        </w:rPr>
        <w:t>детей</w:t>
      </w:r>
    </w:p>
    <w:p w:rsidR="00FA3780" w:rsidRPr="0010492C" w:rsidRDefault="00FA3780" w:rsidP="00FA3780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>подготовительная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к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школе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группа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- 31 </w:t>
      </w:r>
      <w:r w:rsidRPr="0010492C">
        <w:rPr>
          <w:rFonts w:hAnsi="Times New Roman" w:cs="Times New Roman"/>
          <w:color w:val="000000"/>
          <w:sz w:val="28"/>
          <w:szCs w:val="28"/>
        </w:rPr>
        <w:t>ребёнок</w:t>
      </w:r>
      <w:r w:rsidRPr="0010492C">
        <w:rPr>
          <w:rFonts w:hAnsi="Times New Roman" w:cs="Times New Roman"/>
          <w:color w:val="000000"/>
          <w:sz w:val="28"/>
          <w:szCs w:val="28"/>
        </w:rPr>
        <w:t>;</w:t>
      </w:r>
    </w:p>
    <w:p w:rsidR="00FA3780" w:rsidRPr="0010492C" w:rsidRDefault="00FA3780" w:rsidP="00FA3780">
      <w:pPr>
        <w:rPr>
          <w:rFonts w:hAnsi="Times New Roman" w:cs="Times New Roman"/>
          <w:color w:val="000000"/>
          <w:sz w:val="28"/>
          <w:szCs w:val="28"/>
        </w:rPr>
      </w:pP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–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12 </w:t>
      </w:r>
      <w:r w:rsidRPr="0010492C">
        <w:rPr>
          <w:rFonts w:hAnsi="Times New Roman" w:cs="Times New Roman"/>
          <w:color w:val="000000"/>
          <w:sz w:val="28"/>
          <w:szCs w:val="28"/>
        </w:rPr>
        <w:t>часов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10492C">
        <w:rPr>
          <w:rFonts w:hAnsi="Times New Roman" w:cs="Times New Roman"/>
          <w:color w:val="000000"/>
          <w:sz w:val="28"/>
          <w:szCs w:val="28"/>
        </w:rPr>
        <w:t>Режим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работы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групп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–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0492C">
        <w:rPr>
          <w:rFonts w:hAnsi="Times New Roman" w:cs="Times New Roman"/>
          <w:color w:val="000000"/>
          <w:sz w:val="28"/>
          <w:szCs w:val="28"/>
        </w:rPr>
        <w:t>с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07:30 </w:t>
      </w:r>
      <w:r w:rsidRPr="0010492C">
        <w:rPr>
          <w:rFonts w:hAnsi="Times New Roman" w:cs="Times New Roman"/>
          <w:color w:val="000000"/>
          <w:sz w:val="28"/>
          <w:szCs w:val="28"/>
        </w:rPr>
        <w:t>до</w:t>
      </w:r>
      <w:r w:rsidRPr="0010492C">
        <w:rPr>
          <w:rFonts w:hAnsi="Times New Roman" w:cs="Times New Roman"/>
          <w:color w:val="000000"/>
          <w:sz w:val="28"/>
          <w:szCs w:val="28"/>
        </w:rPr>
        <w:t xml:space="preserve"> 19:30.</w:t>
      </w:r>
    </w:p>
    <w:p w:rsidR="00224D18" w:rsidRPr="007B3B8F" w:rsidRDefault="00224D18" w:rsidP="00224D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A42B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зачисляется в детский сад на основании направления (путёвки) МКУ «Управление образования», медицинского заключения на ребёнка, письменного заявления родителей, документа подтверждающего личность родителя. Отношения учреждения с родителями определяются договором.</w:t>
      </w:r>
    </w:p>
    <w:p w:rsidR="007B3B8F" w:rsidRPr="00A42B91" w:rsidRDefault="007B3B8F" w:rsidP="00A42B91">
      <w:pPr>
        <w:spacing w:after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управления в детском саду состоит из взаимосвязанных между собой коллективов: педагогического, медицинского и обслуживающего. Она представлена в виде трёх уровней, которые взаимодействуют с соответствующими объектами управления.</w:t>
      </w:r>
    </w:p>
    <w:p w:rsidR="007B3B8F" w:rsidRPr="007B3B8F" w:rsidRDefault="00437448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AutoShape 2" o:spid="_x0000_s1042" style="position:absolute;left:0;text-align:left;margin-left:75.75pt;margin-top:7.15pt;width:378.75pt;height:98.2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dMQIAAGwEAAAOAAAAZHJzL2Uyb0RvYy54bWysVNuO0zAQfUfiHyy/0zRVL7tR09WqSxHS&#10;AisWPsC1ncbgeMzYbbp8PRMnLV1APCDyYM14PMcz54yzvDk2lh00BgOu5PlozJl2EpRxu5J//rR5&#10;dcVZiMIpYcHpkj/pwG9WL18sW1/oCdRglUZGIC4UrS95HaMvsizIWjcijMBrR8EKsBGRXNxlCkVL&#10;6I3NJuPxPGsBlUeQOgTaveuDfJXwq0rL+KGqgo7Mlpxqi2nFtG67NVstRbFD4WsjhzLEP1TRCOPo&#10;0jPUnYiC7dH8BtUYiRCgiiMJTQZVZaROPVA3+fiXbh5r4XXqhcgJ/kxT+H+w8v3hAZlRJSehnGhI&#10;ott9hHQzm3T0tD4UdOrRP2DXYPD3IL8G5mBdC7fTt4jQ1looKirvzmfPEjonUCrbtu9AEbog9MTU&#10;scKmAyQO2DEJ8nQWRB8jk7Q5vcrH+WTGmaRYPpku8mmSLBPFKd1jiG80NKwzSo6wd+ojyZ7uEIf7&#10;EJMsamhOqC+cVY0lkQ/Csnw+ny9S1aIYDhP2CTP1C9aojbE2Objbri0ySi35Jn1Dcrg8Zh1rS349&#10;o8r/DjFO358gUh9pODtuXzuV7CiM7W2q0rqB7I7fXqd43B4Hybagnoh2hH7k6YmSUQN+56ylcS95&#10;+LYXqDmzbx1Jd51PiVoWkzOdLSbk4GVkexkRThJUySNnvbmO/ZvaezS7mm7KU+cOumGqTDzNRV/V&#10;UDeNNFnP3syln079/EmsfgAAAP//AwBQSwMEFAAGAAgAAAAhAGAsNgPcAAAACgEAAA8AAABkcnMv&#10;ZG93bnJldi54bWxMj01PhDAQhu8m/odmTLy5LavogpSNMdGrET14LHQWiHTK0sKiv97xpLd5M0/e&#10;j2K/ukEsOIXek4Zko0AgNd721Gp4f3u62oEI0ZA1gyfU8IUB9uX5WWFy60/0iksVW8EmFHKjoYtx&#10;zKUMTYfOhI0fkfh38JMzkeXUSjuZE5u7QW6VupXO9MQJnRnxscPms5qdhsaqWU0fy0tWp7H6XuYj&#10;yeej1pcX68M9iIhr/IPhtz5Xh5I71X4mG8TAOk1SRvm4uQbBQKYyHldr2CbqDmRZyP8Tyh8AAAD/&#10;/wMAUEsBAi0AFAAGAAgAAAAhALaDOJL+AAAA4QEAABMAAAAAAAAAAAAAAAAAAAAAAFtDb250ZW50&#10;X1R5cGVzXS54bWxQSwECLQAUAAYACAAAACEAOP0h/9YAAACUAQAACwAAAAAAAAAAAAAAAAAvAQAA&#10;X3JlbHMvLnJlbHNQSwECLQAUAAYACAAAACEA7HVk3TECAABsBAAADgAAAAAAAAAAAAAAAAAuAgAA&#10;ZHJzL2Uyb0RvYy54bWxQSwECLQAUAAYACAAAACEAYCw2A9wAAAAKAQAADwAAAAAAAAAAAAAAAACL&#10;BAAAZHJzL2Rvd25yZXYueG1sUEsFBgAAAAAEAAQA8wAAAJQFAAAAAA==&#10;">
            <v:textbox style="mso-next-textbox:#AutoShape 2">
              <w:txbxContent>
                <w:p w:rsidR="00437448" w:rsidRPr="0090168D" w:rsidRDefault="00437448" w:rsidP="005078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68D">
                    <w:rPr>
                      <w:rFonts w:ascii="Times New Roman" w:hAnsi="Times New Roman" w:cs="Times New Roman"/>
                    </w:rPr>
                    <w:t xml:space="preserve">Первый уровень управления - </w:t>
                  </w:r>
                  <w:r w:rsidRPr="0090168D">
                    <w:rPr>
                      <w:rFonts w:ascii="Times New Roman" w:hAnsi="Times New Roman" w:cs="Times New Roman"/>
                      <w:b/>
                    </w:rPr>
                    <w:t>заведующий детским садом</w:t>
                  </w:r>
                  <w:r w:rsidRPr="0090168D">
                    <w:rPr>
                      <w:rFonts w:ascii="Times New Roman" w:hAnsi="Times New Roman" w:cs="Times New Roman"/>
                    </w:rPr>
                    <w:t>, который осуществляет руководство и контроль за деятельностью всех структур. Указания и распоряжения заведующего обязательны для всех участников образовательного процесса.</w:t>
                  </w:r>
                </w:p>
                <w:p w:rsidR="00437448" w:rsidRDefault="00437448" w:rsidP="007B3B8F"/>
              </w:txbxContent>
            </v:textbox>
          </v:roundrect>
        </w:pict>
      </w: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437448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9" o:spid="_x0000_s1046" type="#_x0000_t80" style="position:absolute;left:0;text-align:left;margin-left:228.75pt;margin-top:7pt;width:68.25pt;height:5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8jWwIAAPIEAAAOAAAAZHJzL2Uyb0RvYy54bWysVNuO0zAQfUfiHyy/0zTdXqOmq1WXIqQF&#10;Vlr4ANd2GoPtMbbbdPl6Jk5bUpYHhMiDNc6Mj8/MmfHy9mg0OUgfFNiS5oMhJdJyEMruSvrl8+bN&#10;nJIQmRVMg5UlfZaB3q5ev1o2rpAjqEEL6QmC2FA0rqR1jK7IssBraVgYgJMWnRV4wyJu/S4TnjWI&#10;bnQ2Gg6nWQNeOA9choB/7zsnXSX8qpI8fqqqICPRJUVuMa0+rdt2zVZLVuw8c7XiJxrsH1gYpixe&#10;eoG6Z5GRvVcvoIziHgJUccDBZFBVisuUA2aTD3/L5qlmTqZcsDjBXcoU/h8s/3h49ESJks4oscyg&#10;RHf7COlmsmjL07hQYNSTe/RtgsE9AP8WiIV1zexO3nkPTS2ZQFJ5G59dHWg3AY+SbfMBBKIzRE+V&#10;OlbetIBYA3JMgjxfBJHHSDj+nE+ns9mEEo6uWT6fj5JgGSvOh50P8Z0EQ1qjpAIamwitmdawj+ki&#10;dngIMWkjThky8TWnpDIapT4wTW6G+Xh6aoVezOgvYm76MfkU+b7EGfdjMKSLwSxOzNA655EqDFqJ&#10;jdI6bfxuu9aeIM2SbtKXioxC9MO0JU1JF5PRJKV85Qt9iGH6/gRhVMRJ1Mpg2S9BrGilfWtFmpPI&#10;lO5spKztSetW3q5N4nF7TL2UGqGVfgviGcX30A0ePhRo1OB/UNLg0JU0fN8zLynR7y020CIfj9sp&#10;TZvxZIZ6E9/3bPseZjlClTRS0pnr2E323nm1q/GmPFXDQtvSlYrn7uxYnejjYKF1Nbn9fYr69VSt&#10;fgIAAP//AwBQSwMEFAAGAAgAAAAhAO1hKJrfAAAACgEAAA8AAABkcnMvZG93bnJldi54bWxMj81O&#10;wzAQhO9IvIO1SNyog5VQmsapUCW4IZUShHpzYudHxOsodpPw9mxP9La7M5r9JtsttmeTGX3nUMLj&#10;KgJmsHK6w0ZC8fn68AzMB4Va9Q6NhF/jYZff3mQq1W7GDzMdQ8MoBH2qJLQhDCnnvmqNVX7lBoOk&#10;1W60KtA6NlyPaqZw23MRRU/cqg7pQ6sGs29N9XM8WwmHujjMk9jsv+rv9yIWnShP5ZuU93fLyxZY&#10;MEv4N8MFn9AhJ6bSnVF71kuIk3VCVhJi6kSGZHMZSjqItQCeZ/y6Qv4HAAD//wMAUEsBAi0AFAAG&#10;AAgAAAAhALaDOJL+AAAA4QEAABMAAAAAAAAAAAAAAAAAAAAAAFtDb250ZW50X1R5cGVzXS54bWxQ&#10;SwECLQAUAAYACAAAACEAOP0h/9YAAACUAQAACwAAAAAAAAAAAAAAAAAvAQAAX3JlbHMvLnJlbHNQ&#10;SwECLQAUAAYACAAAACEARCB/I1sCAADyBAAADgAAAAAAAAAAAAAAAAAuAgAAZHJzL2Uyb0RvYy54&#10;bWxQSwECLQAUAAYACAAAACEA7WEomt8AAAAKAQAADwAAAAAAAAAAAAAAAAC1BAAAZHJzL2Rvd25y&#10;ZXYueG1sUEsFBgAAAAAEAAQA8wAAAMEFAAAAAA==&#10;">
            <v:textbox style="mso-next-textbox:#AutoShape 9">
              <w:txbxContent>
                <w:p w:rsidR="00437448" w:rsidRPr="0090168D" w:rsidRDefault="00437448" w:rsidP="005078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68D">
                    <w:rPr>
                      <w:rFonts w:ascii="Times New Roman" w:hAnsi="Times New Roman" w:cs="Times New Roman"/>
                    </w:rPr>
                    <w:t>Второй уровень</w:t>
                  </w:r>
                </w:p>
              </w:txbxContent>
            </v:textbox>
          </v:shape>
        </w:pict>
      </w: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437448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AutoShape 7" o:spid="_x0000_s1045" style="position:absolute;left:0;text-align:left;margin-left:378pt;margin-top:4.7pt;width:127.5pt;height:100.3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uUNQIAAHMEAAAOAAAAZHJzL2Uyb0RvYy54bWysVNuO0zAQfUfiHyy/s2lKLzTadLXapQhp&#10;gRULH+DaTmNwPGbsNi1fz9hply4gHhB5sGY89pkzZ8a5vNp3lu00BgOu5uXFiDPtJCjjNjX//Gn1&#10;4hVnIQqnhAWna37QgV8tnz+77H2lx9CCVRoZgbhQ9b7mbYy+KoogW92JcAFeOwo2gJ2I5OKmUCh6&#10;Qu9sMR6NZkUPqDyC1CHQ7u0Q5MuM3zRaxg9NE3RktubELeYV87pOa7G8FNUGhW+NPNIQ/8CiE8ZR&#10;0keoWxEF26L5DaozEiFAEy8kdAU0jZE610DVlKNfqnlohde5FhIn+EeZwv+Dle9398iMqvmUMyc6&#10;atH1NkLOzOZJnt6Hik49+HtMBQZ/B/JrYA5uWuE2+hoR+lYLRaTKdL54ciE5ga6ydf8OFKELQs9K&#10;7RvsEiBpwPa5IYfHhuh9ZJI2y0m5GI+JmaRYOZnMy9k05xDV6brHEN9o6Fgyao6wdeojtT3nELu7&#10;EHNb1LE4ob5w1nSWmrwTlpWz2SxXWYjqeJisE2auF6xRK2NtdnCzvrHI6GrNV/k70gnnx6xjfc0X&#10;U2L+d4hR/v4EkevIw5m0fe1UtqMwdrCJpXVHsZO+Q5/ifr3PzXyZMJP2a1AHUh9hmHx6qWS0gN85&#10;62nqax6+bQVqzuxbRx1ckMjpmWRnMp2PycHzyPo8IpwkqJpHzgbzJg5Pa+vRbFrKVGYBHKSZakw8&#10;jcfA6kifJpusJ0/n3M+nfv4rlj8AAAD//wMAUEsDBBQABgAIAAAAIQDIzTUq3gAAAAoBAAAPAAAA&#10;ZHJzL2Rvd25yZXYueG1sTI/BTsMwEETvSPyDtUjcqJ2WkjZkUyEkuCICB45OvCQR8TqNnTTw9bgn&#10;OI5mNPMmPyy2FzONvnOMkKwUCOLamY4bhPe3p5sdCB80G907JoRv8nAoLi9ynRl34leay9CIWMI+&#10;0whtCEMmpa9bstqv3EAcvU83Wh2iHBtpRn2K5baXa6XupNUdx4VWD/TYUv1VThahNmpS48f8sq+2&#10;ofyZpyPL5yPi9dXycA8i0BL+wnDGj+hQRKbKTWy86BHSXbqNUYT9LYizr5IknqsQ1pt0A7LI5f8L&#10;xS8AAAD//wMAUEsBAi0AFAAGAAgAAAAhALaDOJL+AAAA4QEAABMAAAAAAAAAAAAAAAAAAAAAAFtD&#10;b250ZW50X1R5cGVzXS54bWxQSwECLQAUAAYACAAAACEAOP0h/9YAAACUAQAACwAAAAAAAAAAAAAA&#10;AAAvAQAAX3JlbHMvLnJlbHNQSwECLQAUAAYACAAAACEA/KnblDUCAABzBAAADgAAAAAAAAAAAAAA&#10;AAAuAgAAZHJzL2Uyb0RvYy54bWxQSwECLQAUAAYACAAAACEAyM01Kt4AAAAKAQAADwAAAAAAAAAA&#10;AAAAAACPBAAAZHJzL2Rvd25yZXYueG1sUEsFBgAAAAAEAAQA8wAAAJoFAAAAAA==&#10;">
            <v:textbox style="mso-next-textbox:#AutoShape 7">
              <w:txbxContent>
                <w:p w:rsidR="00437448" w:rsidRPr="0090168D" w:rsidRDefault="00437448" w:rsidP="005078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68D">
                    <w:rPr>
                      <w:rFonts w:ascii="Times New Roman" w:hAnsi="Times New Roman" w:cs="Times New Roman"/>
                    </w:rPr>
                    <w:t>врач-педиатр   медсестра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AutoShape 5" o:spid="_x0000_s1043" style="position:absolute;left:0;text-align:left;margin-left:9.75pt;margin-top:4.7pt;width:137.25pt;height:96.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BoOQIAAHMEAAAOAAAAZHJzL2Uyb0RvYy54bWysVFFv0zAQfkfiP1h+Z2mqNqPR0mnqKEIa&#10;MDH4Aa7tNAbHZ85u0/HrOTvt6IAnRB6sO5/v83ffnXN1fegt22sMBlzDy4sJZ9pJUMZtG/7l8/rV&#10;a85CFE4JC043/FEHfr18+eJq8LWeQgdWaWQE4kI9+IZ3Mfq6KILsdC/CBXjtKNgC9iKSi9tCoRgI&#10;vbfFdDKpigFQeQSpQ6Dd2zHIlxm/bbWMH9s26Mhsw4lbzCvmdZPWYnkl6i0K3xl5pCH+gUUvjKNL&#10;n6BuRRRsh+YPqN5IhABtvJDQF9C2RupcA1VTTn6r5qETXudaSJzgn2QK/w9WftjfIzOq4RVnTvTU&#10;optdhHwzmyd5Bh9qOvXg7zEVGPwdyG+BOVh1wm31DSIMnRaKSJXpfPEsITmBUtlmeA+K0AWhZ6UO&#10;LfYJkDRgh9yQx6eG6ENkkjbL+WJSXc45kxQrZ9VsMcucClGf0j2G+FZDz5LRcISdU5+o7fkOsb8L&#10;MbdFHYsT6itnbW+pyXthWVlV1WVmLerjYcI+YeZ6wRq1NtZmB7eblUVGqQ1f5++YHM6PWceGhi/m&#10;03lm8SwWziEm+fsbRK4jD2fS9o1T2Y7C2NEmltYdxU76jn2Kh80hN3OaMJP2G1CPpD7COPn0Usno&#10;AH9wNtDUNzx83wnUnNl3jjq4KGez9EyyM5tfTsnB88jmPCKcJKiGR85GcxXHp7XzaLYd3VRmARyk&#10;mWpNPI3HyOpInyabrGdP59zPp379K5Y/AQAA//8DAFBLAwQUAAYACAAAACEAvEe0ZNsAAAAIAQAA&#10;DwAAAGRycy9kb3ducmV2LnhtbEyPwU7DMBBE70j8g7VI3KjdqgWSxqkQElwRgQNHJ16SqPE6tZ00&#10;8PUsJ7jtaEazb4rD4gYxY4i9Jw3rlQKB1HjbU6vh/e3p5h5ETIasGTyhhi+McCgvLwqTW3+mV5yr&#10;1AouoZgbDV1KYy5lbDp0Jq78iMTepw/OJJahlTaYM5e7QW6UupXO9MQfOjPiY4fNsZqchsaqSYWP&#10;+SWrd6n6nqcTyeeT1tdXy8MeRMIl/YXhF5/RoWSm2k9koxhYZztOasi2INje3CmeVvOxVWuQZSH/&#10;Dyh/AAAA//8DAFBLAQItABQABgAIAAAAIQC2gziS/gAAAOEBAAATAAAAAAAAAAAAAAAAAAAAAABb&#10;Q29udGVudF9UeXBlc10ueG1sUEsBAi0AFAAGAAgAAAAhADj9If/WAAAAlAEAAAsAAAAAAAAAAAAA&#10;AAAALwEAAF9yZWxzLy5yZWxzUEsBAi0AFAAGAAgAAAAhAFztYGg5AgAAcwQAAA4AAAAAAAAAAAAA&#10;AAAALgIAAGRycy9lMm9Eb2MueG1sUEsBAi0AFAAGAAgAAAAhALxHtGTbAAAACAEAAA8AAAAAAAAA&#10;AAAAAAAAkwQAAGRycy9kb3ducmV2LnhtbFBLBQYAAAAABAAEAPMAAACbBQAAAAA=&#10;">
            <v:textbox style="mso-next-textbox:#AutoShape 5">
              <w:txbxContent>
                <w:p w:rsidR="00437448" w:rsidRPr="0090168D" w:rsidRDefault="00437448" w:rsidP="005078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68D">
                    <w:rPr>
                      <w:rFonts w:ascii="Times New Roman" w:hAnsi="Times New Roman" w:cs="Times New Roman"/>
                    </w:rPr>
                    <w:t>заместитель заведующего по воспитательно-образовательной работе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AutoShape 6" o:spid="_x0000_s1044" style="position:absolute;left:0;text-align:left;margin-left:191.25pt;margin-top:4.7pt;width:143.25pt;height:100.3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esNQIAAHMEAAAOAAAAZHJzL2Uyb0RvYy54bWysVF9v0zAQf0fiO1h+p2mqNGXR0mnaGEIa&#10;MDH4AK7tNAbHZ85u0/HpuThp6YAnRB6sO9/d7/78zrm8OnSW7TUGA67m+WzOmXYSlHHbmn/5fPfq&#10;NWchCqeEBadr/qQDv1q/fHHZ+0ovoAWrNDICcaHqfc3bGH2VZUG2uhNhBl47MjaAnYik4jZTKHpC&#10;72y2mM/LrAdUHkHqEOj2djTydcJvGi3jx6YJOjJbc6otphPTuRnObH0pqi0K3xo5lSH+oYpOGEdJ&#10;T1C3Igq2Q/MHVGckQoAmziR0GTSNkTr1QN3k89+6eWyF16kXGk7wpzGF/wcrP+wfkBlV84IzJzqi&#10;6HoXIWVm5TCe3oeKvB79Aw4NBn8P8ltgDm5a4bb6GhH6VgtFReWDf/YsYFAChbJN/x4UoQtCT5M6&#10;NNgNgDQDdkiEPJ0I0YfIJF3m5aos5sSbJFtelMVFsUw5RHUM9xjiWw0dG4SaI+yc+kS0pxxifx9i&#10;okVNzQn1lbOms0TyXliWl2W5mhAn50xUR8zUL1ij7oy1ScHt5sYio9Ca36VvCg7nbtaxvuYXy8Uy&#10;VfHMFs4h5un7G0TqIy3nMNs3TiU5CmNHmaq0bhr2MN+Rp3jYHCYyJ+Y2oJ5o+gjj5tNLJaEF/MFZ&#10;T1tf8/B9J1BzZt85YvAiL4rhmSSlWK4WpOC5ZXNuEU4SVM0jZ6N4E8entfNoti1lytMAHAw71Zh4&#10;XI+xqql82mySnj2dcz15/fpXrH8CAAD//wMAUEsDBBQABgAIAAAAIQA9hppW3AAAAAkBAAAPAAAA&#10;ZHJzL2Rvd25yZXYueG1sTI9BT4QwFITvJv6H5pl4c9tFluwij40x0asRPXgs9AlE+srSwqK/3nrS&#10;42QmM98Ux9UOYqHJ944RthsFgrhxpucW4e318WYPwgfNRg+OCeGLPBzLy4tC58ad+YWWKrQilrDP&#10;NUIXwphL6ZuOrPYbNxJH78NNVocop1aaSZ9juR1kolQmre45LnR6pIeOms9qtgiNUbOa3pfnQ70L&#10;1fcyn1g+nRCvr9b7OxCB1vAXhl/8iA5lZKrdzMaLAeF2n+xiFOGQgoh+lmZR1whJqrYgy0L+f1D+&#10;AAAA//8DAFBLAQItABQABgAIAAAAIQC2gziS/gAAAOEBAAATAAAAAAAAAAAAAAAAAAAAAABbQ29u&#10;dGVudF9UeXBlc10ueG1sUEsBAi0AFAAGAAgAAAAhADj9If/WAAAAlAEAAAsAAAAAAAAAAAAAAAAA&#10;LwEAAF9yZWxzLy5yZWxzUEsBAi0AFAAGAAgAAAAhAO4Mt6w1AgAAcwQAAA4AAAAAAAAAAAAAAAAA&#10;LgIAAGRycy9lMm9Eb2MueG1sUEsBAi0AFAAGAAgAAAAhAD2GmlbcAAAACQEAAA8AAAAAAAAAAAAA&#10;AAAAjwQAAGRycy9kb3ducmV2LnhtbFBLBQYAAAAABAAEAPMAAACYBQAAAAA=&#10;">
            <v:textbox style="mso-next-textbox:#AutoShape 6">
              <w:txbxContent>
                <w:p w:rsidR="00437448" w:rsidRPr="0090168D" w:rsidRDefault="00437448" w:rsidP="005078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68D">
                    <w:rPr>
                      <w:rFonts w:ascii="Times New Roman" w:hAnsi="Times New Roman" w:cs="Times New Roman"/>
                    </w:rPr>
                    <w:t>заместитель заведующего по административно-хозяйственной работе</w:t>
                  </w:r>
                </w:p>
              </w:txbxContent>
            </v:textbox>
          </v:roundrect>
        </w:pict>
      </w: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437448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AutoShape 10" o:spid="_x0000_s1047" type="#_x0000_t80" style="position:absolute;left:0;text-align:left;margin-left:219.9pt;margin-top:5.9pt;width:1in;height:65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7bXgIAAPMEAAAOAAAAZHJzL2Uyb0RvYy54bWysVNtu1DAQfUfiHyy/02zSvZSo2araUoTE&#10;pVLhA2ZtZ2NwbGN7N1u+nskk3abAA0LkwRp7xmdmzvHk8urYGnZQIWpnK56fzThTVjip7a7iXz7f&#10;vrrgLCawEoyzquIPKvKr9csXl50vVeEaZ6QKDEFsLDtf8SYlX2ZZFI1qIZ45ryw6axdaSLgNu0wG&#10;6BC9NVkxmy2zzgXpgxMqRjy9GZx8Tfh1rUT6VNdRJWYqjrUlWgOt237N1pdQ7gL4RouxDPiHKlrQ&#10;FpOeoG4gAdsH/RtUq0Vw0dXpTLg2c3WthaIesJt89ks39w14Rb0gOdGfaIr/D1Z8PNwFpmXFzzmz&#10;0KJE1/vkKDPLiZ/OxxLD7v1d6DuM/r0T3yKzbtOA3anrEFzXKJBYVd7zmT270G8iXmXb7oOTCA8I&#10;T1Qd69D2gEgCO5IiDydF1DExgYev8/l8hroJdF0Uy/x8QRmgfLzsQ0xvlWtZb1Rcus5SQRswxu0T&#10;JYLD+5hIHDm2CPJrzlndGtT6AIYVq+WKakcBJzHFX8QgbU84+XK5XI1vaoIzn8ZgyBCTQTlWhtZj&#10;H8SwM1reamNoE3bbjQkMy6z4LX0jBXEaZizrkK5FsaCWn/niFGJG358gWp1wFI1ukepTEJS9tG+s&#10;pEFJoM1gY8nGjlr38vYDF8t03B7pMZFM/cnWyQcUP7hh8vBPgUbjwg/OOpy6isfvewiKM/PO4gMi&#10;vXFMaTNfrArUPkw926kHrECoiifOBnOThtHe+6B3DWbKiQ3r+jdd6/T4OoeqxvJxstB6NrrTPUU9&#10;/avWPwEAAP//AwBQSwMEFAAGAAgAAAAhACFE+Y7fAAAACAEAAA8AAABkcnMvZG93bnJldi54bWxM&#10;j81OwzAQhO9IvIO1SNyoQ9rSNsSpUCW4IbUlCHFz4s2PiNdR7Cbh7VlOcBzNaOabdD/bTow4+NaR&#10;gvtFBAKpdKalWkH+9ny3BeGDJqM7R6jgGz3ss+urVCfGTXTC8RxqwSXkE62gCaFPpPRlg1b7heuR&#10;2KvcYHVgOdTSDHrictvJOIoepNUt8UKjezw0WH6dL1bBscqP0xjvDu/Vx2u+itu4+CxelLq9mZ8e&#10;QQScw18YfvEZHTJmKtyFjBedgtVyzV+Cgg0IttebHcuCc8toCzJL5f8D2Q8AAAD//wMAUEsBAi0A&#10;FAAGAAgAAAAhALaDOJL+AAAA4QEAABMAAAAAAAAAAAAAAAAAAAAAAFtDb250ZW50X1R5cGVzXS54&#10;bWxQSwECLQAUAAYACAAAACEAOP0h/9YAAACUAQAACwAAAAAAAAAAAAAAAAAvAQAAX3JlbHMvLnJl&#10;bHNQSwECLQAUAAYACAAAACEAdGM+214CAADzBAAADgAAAAAAAAAAAAAAAAAuAgAAZHJzL2Uyb0Rv&#10;Yy54bWxQSwECLQAUAAYACAAAACEAIUT5jt8AAAAIAQAADwAAAAAAAAAAAAAAAAC4BAAAZHJzL2Rv&#10;d25yZXYueG1sUEsFBgAAAAAEAAQA8wAAAMQFAAAAAA==&#10;">
            <v:textbox style="mso-next-textbox:#AutoShape 10">
              <w:txbxContent>
                <w:p w:rsidR="00437448" w:rsidRPr="0090168D" w:rsidRDefault="00437448" w:rsidP="005078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68D">
                    <w:rPr>
                      <w:rFonts w:ascii="Times New Roman" w:hAnsi="Times New Roman" w:cs="Times New Roman"/>
                    </w:rPr>
                    <w:t>Третий уровень</w:t>
                  </w:r>
                </w:p>
              </w:txbxContent>
            </v:textbox>
          </v:shape>
        </w:pict>
      </w: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437448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AutoShape 13" o:spid="_x0000_s1049" style="position:absolute;left:0;text-align:left;margin-left:297pt;margin-top:11.7pt;width:123pt;height:64.7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lEOQIAAHQEAAAOAAAAZHJzL2Uyb0RvYy54bWysVMGO0zAQvSPxD5bvNElpuzRqulp1KUJa&#10;YMXCB7i20xgc24zdpt2vZzLpLi1wQuRgzXg8zzPvjbO4PrSW7TVE413Fi1HOmXbSK+O2Ff/6Zf3q&#10;DWcxCaeE9U5X/Kgjv16+fLHoQqnHvvFWaWAI4mLZhYo3KYUyy6JsdCviyAftMFh7aEVCF7aZAtEh&#10;emuzcZ7Pss6DCuCljhF3b4cgXxJ+XWuZPtV11InZimNtiVagddOv2XIhyi2I0Bh5KkP8QxWtMA4v&#10;fYa6FUmwHZg/oFojwUdfp5H0bebr2khNPWA3Rf5bNw+NCJp6QXJieKYp/j9Y+XF/D8wo1I4zJ1qU&#10;6GaXPN3Mitc9P12IJR57CPfQdxjDnZffI3N+1Qi31TcAvmu0UFhV0Z/PLhJ6J2Iq23QfvEJ4gfBE&#10;1aGGtgdEEtiBFDk+K6IPiUncLPJ8PpuicBJjxXg+neSkWSbKp/QAMb3TvmW9UXHwO6c+o+50h9jf&#10;xUS6qFN3Qn3jrG4tqrwXlhWz2eyKqhbl6TBiP2FSv94atTbWkgPbzcoCw9SKr+k7JcfzY9axruLz&#10;6XhKVVzE4jlETt/fIKgPms6e27dOkZ2EsYONVVp3Irvnd9ApHTYHUpN66rnfeHVE9sEPo49PFY3G&#10;wyNnHY59xeOPnQDNmX3vUMF5MZn074ScyfRqjA6cRzbnEeEkQlU8cTaYqzS8rV0As23wpoIIcL4f&#10;qtqkp/EYqjqVj6ON1sXbOffp1K+fxfInAAAA//8DAFBLAwQUAAYACAAAACEAdwz6490AAAAKAQAA&#10;DwAAAGRycy9kb3ducmV2LnhtbEyPQU+EMBCF7yb+h2ZMvLntIq6IlI0x0asRPXgsdAQinbK0sOiv&#10;dzy5x3nz8t73iv3qBrHgFHpPGrYbBQKp8banVsP729NVBiJEQ9YMnlDDNwbYl+dnhcmtP9IrLlVs&#10;BYdQyI2GLsYxlzI0HToTNn5E4t+nn5yJfE6ttJM5crgbZKLUTjrTEzd0ZsTHDpuvanYaGqtmNX0s&#10;L3f1Tax+lvlA8vmg9eXF+nAPIuIa/83wh8/oUDJT7WeyQQwadtmWt0QNyXUKgg1ZqlioWUhuU5Bl&#10;IU8nlL8AAAD//wMAUEsBAi0AFAAGAAgAAAAhALaDOJL+AAAA4QEAABMAAAAAAAAAAAAAAAAAAAAA&#10;AFtDb250ZW50X1R5cGVzXS54bWxQSwECLQAUAAYACAAAACEAOP0h/9YAAACUAQAACwAAAAAAAAAA&#10;AAAAAAAvAQAAX3JlbHMvLnJlbHNQSwECLQAUAAYACAAAACEApiPJRDkCAAB0BAAADgAAAAAAAAAA&#10;AAAAAAAuAgAAZHJzL2Uyb0RvYy54bWxQSwECLQAUAAYACAAAACEAdwz6490AAAAKAQAADwAAAAAA&#10;AAAAAAAAAACTBAAAZHJzL2Rvd25yZXYueG1sUEsFBgAAAAAEAAQA8wAAAJ0FAAAAAA==&#10;">
            <v:textbox style="mso-next-textbox:#AutoShape 13">
              <w:txbxContent>
                <w:p w:rsidR="00437448" w:rsidRPr="0090168D" w:rsidRDefault="00437448" w:rsidP="005078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68D">
                    <w:rPr>
                      <w:rFonts w:ascii="Times New Roman" w:hAnsi="Times New Roman" w:cs="Times New Roman"/>
                    </w:rPr>
                    <w:t>музыкальный руководитель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AutoShape 11" o:spid="_x0000_s1048" style="position:absolute;left:0;text-align:left;margin-left:90.75pt;margin-top:11.7pt;width:116.25pt;height:64.7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8qOwIAAHQEAAAOAAAAZHJzL2Uyb0RvYy54bWysVNtuEzEQfUfiHyy/081GuZCom6pqKUIq&#10;UFH4AMf2Zg1ejxk72ZSvZ3Y2CSnwhNgHa8bjOZ45Z7yXV/vWi53F5CBUsrwYSWGDBuPCppJfPt+9&#10;ei1FyioY5SHYSj7ZJK9WL19cdnFpx9CANxYFgYS07GIlm5zjsiiSbmyr0gVEGyhYA7Yqk4ubwqDq&#10;CL31xXg0mhUdoIkI2qZEu7dDUK4Yv66tzh/rOtksfCWptswr8rru12J1qZYbVLFx+lCG+ocqWuUC&#10;XXqCulVZiS26P6BapxES1PlCQ1tAXTttuQfqphz91s1jo6LlXoicFE80pf8Hqz/sHlA4U8mxFEG1&#10;JNH1NgPfLMqy56eLaUnHHuMD9h2meA/6WxIBbhoVNvYaEbrGKkNV8fniWULvJEoV6+49GIJXBM9U&#10;7Wtse0AiQexZkaeTInafhabNcjSZz6cknKZYOV7MFxPWrFDLY3rElN9aaEVvVBJhG8wn0p3vULv7&#10;lFkXc+hOma9S1K0nlXfKi3I2m837LgnxcJisIyb3C96ZO+c9O7hZ33gUlFrJO/4Oyen8mA+iq+Ri&#10;Op5yFc9i6RxixN/fILgPns6e2zfBsJ2V84NNVfpAZR/5HXTK+/We1ZwdlVuDeSL2EYbRp6dKRgP4&#10;Q4qOxr6S6ftWoZXCvwuk4KKcEMMiszOZzsfk4HlkfR5RQRNUJbMUg3mTh7e1jeg2Dd1UMgEB+qGq&#10;Xe6J7iseqjo4NNrM/+EZ9m/n3OdTv34Wq58AAAD//wMAUEsDBBQABgAIAAAAIQAw68jo3QAAAAoB&#10;AAAPAAAAZHJzL2Rvd25yZXYueG1sTI9BT8MwDIXvSPyHyEjcWLJS2FaaTggJrojCgWPaeG1F43RN&#10;2hV+PebEbvbz0/P38v3iejHjGDpPGtYrBQKp9rajRsPH+/PNFkSIhqzpPaGGbwywLy4vcpNZf6I3&#10;nMvYCA6hkBkNbYxDJmWoW3QmrPyAxLeDH52JvI6NtKM5cbjrZaLUvXSmI/7QmgGfWqy/yslpqK2a&#10;1Pg5v+6qu1j+zNOR5MtR6+ur5fEBRMQl/pvhD5/RoWCmyk9kg+g1JOmOu0QeblMQbEjXKQsVC8lm&#10;C7LI5XmF4hcAAP//AwBQSwECLQAUAAYACAAAACEAtoM4kv4AAADhAQAAEwAAAAAAAAAAAAAAAAAA&#10;AAAAW0NvbnRlbnRfVHlwZXNdLnhtbFBLAQItABQABgAIAAAAIQA4/SH/1gAAAJQBAAALAAAAAAAA&#10;AAAAAAAAAC8BAABfcmVscy8ucmVsc1BLAQItABQABgAIAAAAIQCffK8qOwIAAHQEAAAOAAAAAAAA&#10;AAAAAAAAAC4CAABkcnMvZTJvRG9jLnhtbFBLAQItABQABgAIAAAAIQAw68jo3QAAAAoBAAAPAAAA&#10;AAAAAAAAAAAAAJUEAABkcnMvZG93bnJldi54bWxQSwUGAAAAAAQABADzAAAAnwUAAAAA&#10;">
            <v:textbox style="mso-next-textbox:#AutoShape 11">
              <w:txbxContent>
                <w:p w:rsidR="00437448" w:rsidRPr="0090168D" w:rsidRDefault="00437448" w:rsidP="005078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68D">
                    <w:rPr>
                      <w:rFonts w:ascii="Times New Roman" w:hAnsi="Times New Roman" w:cs="Times New Roman"/>
                    </w:rPr>
                    <w:t>воспитатели</w:t>
                  </w:r>
                </w:p>
              </w:txbxContent>
            </v:textbox>
          </v:roundrect>
        </w:pict>
      </w: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8D" w:rsidRDefault="0079538D" w:rsidP="007B3B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12130" w:rsidRDefault="00712130" w:rsidP="007121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E4D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общеразвивающего вида «Родничок»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на сайте МК</w:t>
      </w:r>
      <w:r w:rsidR="004E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образования» г.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Фокино: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12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Родничок-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дс.фокино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обр.рф</w:t>
      </w:r>
      <w:proofErr w:type="spellEnd"/>
    </w:p>
    <w:p w:rsidR="007B3B8F" w:rsidRPr="0090168D" w:rsidRDefault="007B3B8F" w:rsidP="00A42B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Особенности образовательного процесса.</w:t>
      </w:r>
    </w:p>
    <w:p w:rsidR="007B3B8F" w:rsidRPr="00152F35" w:rsidRDefault="007B3B8F" w:rsidP="00A42B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работает по Образовательной</w:t>
      </w:r>
      <w:r w:rsidR="0071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МБДОУ «Детский сад общеразвивающего вида «Родничок</w:t>
      </w:r>
      <w:r w:rsidRPr="0015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разработанной в соответствии с Федеральным государственным стандартом дошкольного образования, утвержденным Приказом Министерства образования и науки Российской Федерации от 17 октября 2013 г. №1155. </w:t>
      </w:r>
    </w:p>
    <w:p w:rsidR="007B3B8F" w:rsidRPr="00363D3D" w:rsidRDefault="007B3B8F" w:rsidP="00A42B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коллективом детского сада были поставлены годовые задачи:</w:t>
      </w:r>
    </w:p>
    <w:p w:rsidR="00957655" w:rsidRPr="00957655" w:rsidRDefault="00957655" w:rsidP="00957655">
      <w:pPr>
        <w:pStyle w:val="a8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7655">
        <w:rPr>
          <w:rFonts w:ascii="Times New Roman" w:hAnsi="Times New Roman"/>
          <w:sz w:val="28"/>
          <w:szCs w:val="28"/>
        </w:rPr>
        <w:t>Художественно-эстетическое развитие средствами словесного творчества (восприятие художественной литературы, произведений малых фольклорных форм, народного творчества).</w:t>
      </w:r>
    </w:p>
    <w:p w:rsidR="00957655" w:rsidRPr="00957655" w:rsidRDefault="00957655" w:rsidP="00957655">
      <w:pPr>
        <w:pStyle w:val="a8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7655">
        <w:rPr>
          <w:rFonts w:ascii="Times New Roman" w:hAnsi="Times New Roman"/>
          <w:sz w:val="28"/>
          <w:szCs w:val="28"/>
        </w:rPr>
        <w:t>Формирование основ безопасности жизнедеятельности в различных видах детской деятельности.</w:t>
      </w:r>
    </w:p>
    <w:p w:rsidR="00957655" w:rsidRPr="00A7352E" w:rsidRDefault="00957655" w:rsidP="00957655">
      <w:pPr>
        <w:pStyle w:val="a8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7655">
        <w:rPr>
          <w:rFonts w:ascii="Times New Roman" w:hAnsi="Times New Roman"/>
          <w:sz w:val="28"/>
          <w:szCs w:val="28"/>
        </w:rPr>
        <w:t>Совершенствование работы по укреплению здоровья детей через оптимизацию их двигательной активности в течение дня.</w:t>
      </w:r>
    </w:p>
    <w:p w:rsidR="007B3B8F" w:rsidRPr="00620EDA" w:rsidRDefault="007B3B8F" w:rsidP="009576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2F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— создание благоприятных условий для полноценного проживания ребенком дошкольного детства, формирование основ общей культуры,  всестороннее развитие психических и физических, интеллектуальных и личностных качеств  в соответствии с возрастными и индивидуальными особенностями. Социальная адаптация к жизни в современном обществе, обеспечивающая социальную успешность, сохранение и укрепление здоровья детей, формирование предпосылок учебной деятельности, обеспечение безопасности</w:t>
      </w:r>
      <w:r w:rsidR="00620EDA" w:rsidRPr="0015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дошкольника, </w:t>
      </w:r>
      <w:r w:rsidR="00620EDA" w:rsidRPr="00152F35">
        <w:rPr>
          <w:rFonts w:ascii="Times New Roman" w:hAnsi="Times New Roman"/>
          <w:sz w:val="28"/>
          <w:szCs w:val="28"/>
        </w:rPr>
        <w:t>создание развивающей образовательной среды, представляющей систему условий социализации и индивидуализации детей.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D63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творческая организация (креативность) </w:t>
      </w:r>
      <w:proofErr w:type="spellStart"/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уважительное отношение к результатам детского творчества;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•единство подходов к воспитанию детей в условиях дошкольного образовательного учреждения и семьи;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цели и задачи реализуются в процессе разнообразных видов детской деятельности: игровой, учебной, художественной, двигательной, элементарно-трудовой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реализуются в различных формах методической работы: педагогические советы, семинары-практикумы, круглые столы, деловые игры, тренинги, дискуссии.</w:t>
      </w:r>
    </w:p>
    <w:p w:rsidR="007B3B8F" w:rsidRPr="00620EDA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планирование воспитательно-образовательного процесса осуществляется на основе режима дня, учебного плана.</w:t>
      </w:r>
    </w:p>
    <w:p w:rsidR="007B3B8F" w:rsidRDefault="007B3B8F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50786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анализ результатов динамики выполнения программы подготовительн</w:t>
      </w:r>
      <w:r w:rsidR="00712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0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90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и конец</w:t>
      </w:r>
      <w:r w:rsidR="0071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1213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286134" w:rsidRDefault="00286134" w:rsidP="00A42B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295"/>
        <w:gridCol w:w="993"/>
        <w:gridCol w:w="1082"/>
        <w:gridCol w:w="992"/>
        <w:gridCol w:w="1009"/>
        <w:gridCol w:w="976"/>
        <w:gridCol w:w="1049"/>
      </w:tblGrid>
      <w:tr w:rsidR="00286134" w:rsidRPr="00286134" w:rsidTr="00286134">
        <w:trPr>
          <w:trHeight w:val="359"/>
          <w:jc w:val="center"/>
        </w:trPr>
        <w:tc>
          <w:tcPr>
            <w:tcW w:w="9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12130" w:rsidP="002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286134" w:rsidRPr="00286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61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86134">
              <w:rPr>
                <w:rFonts w:ascii="Times New Roman" w:hAnsi="Times New Roman" w:cs="Times New Roman"/>
                <w:b/>
                <w:sz w:val="24"/>
                <w:szCs w:val="24"/>
              </w:rPr>
              <w:t>6-7 лет)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Пролубникова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Н.А., Перепелица А.О.</w:t>
            </w:r>
            <w:r w:rsidR="00286134" w:rsidRPr="002861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86134" w:rsidRPr="00286134" w:rsidTr="00286134">
        <w:trPr>
          <w:trHeight w:val="359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</w:tr>
      <w:tr w:rsidR="00286134" w:rsidRPr="00286134" w:rsidTr="00286134">
        <w:trPr>
          <w:trHeight w:val="225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7D35CE" w:rsidP="002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286134" w:rsidRPr="00286134" w:rsidTr="00286134">
        <w:trPr>
          <w:trHeight w:val="485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</w:tr>
      <w:tr w:rsidR="00286134" w:rsidRPr="00286134" w:rsidTr="0028613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134" w:rsidRPr="00286134" w:rsidTr="0028613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134" w:rsidRPr="00286134" w:rsidTr="0028613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286134" w:rsidRPr="00286134" w:rsidTr="0028613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34" w:rsidRPr="00286134" w:rsidRDefault="00286134" w:rsidP="0028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«Художественно-эстетическое развитие»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134" w:rsidRPr="00286134" w:rsidTr="0028613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4" w:rsidRPr="00286134" w:rsidRDefault="00286134" w:rsidP="0028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4" w:rsidRPr="00286134" w:rsidRDefault="007D35CE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4" w:rsidRPr="00286134" w:rsidRDefault="00286134" w:rsidP="0028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90168D" w:rsidRPr="007B3B8F" w:rsidRDefault="0090168D" w:rsidP="00286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B91B7C" w:rsidP="00B91B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жизни и здоровья детей обеспечивается через комплексный характер физкультурно – оздоровительной работы.   </w:t>
      </w:r>
    </w:p>
    <w:p w:rsidR="007B3B8F" w:rsidRPr="007B3B8F" w:rsidRDefault="007B3B8F" w:rsidP="00D44E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 w:rsidR="00B3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оздоровительная работа в МБДОУ 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7B3B8F" w:rsidRPr="007B3B8F" w:rsidRDefault="00620EDA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B8F" w:rsidRPr="007B3B8F" w:rsidRDefault="00620EDA" w:rsidP="00D44EE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треннюю гимнастику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B8F" w:rsidRPr="007B3B8F" w:rsidRDefault="00620EDA" w:rsidP="00D44EE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иагностику физической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B8F" w:rsidRPr="007B3B8F" w:rsidRDefault="00620EDA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ациональную двигательную активность в течение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B8F" w:rsidRPr="007B3B8F" w:rsidRDefault="00620EDA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минутки на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B8F" w:rsidRPr="007B3B8F" w:rsidRDefault="00620EDA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силенное внимание к ребёнку в период адаптации к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B8F" w:rsidRPr="007B3B8F" w:rsidRDefault="00620EDA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занятия, игры, развлечения, прогулки на свежем воздухе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B8F" w:rsidRPr="007B3B8F" w:rsidRDefault="00620EDA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имнастику после сна, пробежки по массажным дорожкам</w:t>
      </w:r>
      <w:r w:rsidR="00A42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E9" w:rsidRDefault="007B3B8F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санитарно-гигиенического режима соответственно требованиям      Госсанэпиднадзора (</w:t>
      </w:r>
      <w:r w:rsidRPr="00740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Санитарно-эпидемиологические правила и </w:t>
      </w:r>
      <w:proofErr w:type="gramStart"/>
      <w:r w:rsidRPr="00740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</w:t>
      </w:r>
      <w:r w:rsidR="00D63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C3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gramEnd"/>
      <w:r w:rsidR="00FC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 2.4 3648-20 от 28.09.2020г. №28,  1.2.3685-21 от 28.01.2021г</w:t>
      </w:r>
      <w:r w:rsidRPr="007408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3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E9" w:rsidRPr="00D44EE9" w:rsidRDefault="00D44EE9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6776"/>
        <w:gridCol w:w="2713"/>
      </w:tblGrid>
      <w:tr w:rsidR="007B3B8F" w:rsidRPr="00A42B91" w:rsidTr="00D44E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B3B8F" w:rsidRPr="00A42B91" w:rsidTr="00D44E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методическая работа</w:t>
            </w:r>
          </w:p>
        </w:tc>
      </w:tr>
      <w:tr w:rsidR="007B3B8F" w:rsidRPr="00A42B91" w:rsidTr="00D44E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(помесячно)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плана профилактических прививок.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инфекционной заболеваемости (ежеквартально)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с привлечением узких специалистов, по графику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результатов профилактических осмотров до сведения воспитателей групп, родителей.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«листков здоровья» с рекомендациями для родителей и воспитателей групп.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профилактических прививок на год и помесячно.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в период адаптации.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оздоровления диспансерной группы ЧБД.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 и родительских собраниях.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7B3B8F" w:rsidRPr="00A42B91" w:rsidTr="00D44E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7B3B8F" w:rsidRPr="00A42B91" w:rsidTr="00D44E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вновь поступивших детей в МБДОУ.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в период адаптации.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 раннего возраста после болезни. 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организация рационального питания.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физического воспитания и закаливания детей.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санитарно – гигиенического режима.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противоэпидемических мероприятий на период карантина.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профилактике травматизма.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м/с; врач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м/с; врач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врач; м/с</w:t>
            </w:r>
          </w:p>
        </w:tc>
      </w:tr>
      <w:tr w:rsidR="007B3B8F" w:rsidRPr="00A42B91" w:rsidTr="00D44E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 – оздоровительные мероприятия</w:t>
            </w:r>
          </w:p>
        </w:tc>
      </w:tr>
      <w:tr w:rsidR="007B3B8F" w:rsidRPr="00A42B91" w:rsidTr="00D44EE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профилактических осмотров определение диспансерных групп.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детям диспансерной группы.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оздоровительных мероприятий </w:t>
            </w:r>
            <w:proofErr w:type="gramStart"/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</w:t>
            </w:r>
            <w:proofErr w:type="gramEnd"/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 эпидемический период по гриппу.</w:t>
            </w:r>
          </w:p>
          <w:p w:rsidR="007B3B8F" w:rsidRPr="00A42B91" w:rsidRDefault="007B3B8F" w:rsidP="00F4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помощи больным с острой патологией.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м/с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----//-----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-----//------</w:t>
            </w: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B8F" w:rsidRPr="00A42B91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------//-----</w:t>
            </w:r>
          </w:p>
        </w:tc>
      </w:tr>
    </w:tbl>
    <w:p w:rsidR="00A42B91" w:rsidRPr="00B67A9D" w:rsidRDefault="007B3B8F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нормам физиологической потребности детей в пищ</w:t>
      </w:r>
      <w:r w:rsidR="00740857" w:rsidRPr="00B67A9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евых веществах и энергии (за сутки</w:t>
      </w:r>
      <w:r w:rsidRPr="00B67A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1226"/>
        <w:gridCol w:w="1097"/>
        <w:gridCol w:w="1087"/>
        <w:gridCol w:w="1097"/>
        <w:gridCol w:w="1244"/>
        <w:gridCol w:w="946"/>
        <w:gridCol w:w="1063"/>
        <w:gridCol w:w="987"/>
      </w:tblGrid>
      <w:tr w:rsidR="007B3B8F" w:rsidRPr="00507868" w:rsidTr="00D44EE9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Возраст детей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Энерге</w:t>
            </w:r>
            <w:proofErr w:type="spellEnd"/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Тичес</w:t>
            </w:r>
            <w:proofErr w:type="spellEnd"/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кая цен</w:t>
            </w:r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 xml:space="preserve"> (в ккал.)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Факти</w:t>
            </w:r>
            <w:proofErr w:type="spellEnd"/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чески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 xml:space="preserve">(в </w:t>
            </w:r>
            <w:proofErr w:type="spellStart"/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грам</w:t>
            </w:r>
            <w:proofErr w:type="spellEnd"/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мах)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Факти</w:t>
            </w:r>
            <w:proofErr w:type="spellEnd"/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чески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(в грамм</w:t>
            </w:r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мах)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Факти</w:t>
            </w:r>
            <w:proofErr w:type="spellEnd"/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чески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Угле</w:t>
            </w:r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воды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Факти</w:t>
            </w:r>
            <w:proofErr w:type="spellEnd"/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чески</w:t>
            </w:r>
          </w:p>
        </w:tc>
      </w:tr>
      <w:tr w:rsidR="00B67A9D" w:rsidRPr="00507868" w:rsidTr="00D44EE9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D" w:rsidRPr="00507868" w:rsidRDefault="00B67A9D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От 1,5 – 3 – х лет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D" w:rsidRPr="00507868" w:rsidRDefault="00776E1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D" w:rsidRPr="00507868" w:rsidRDefault="00776E1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1364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D" w:rsidRPr="00507868" w:rsidRDefault="00776E1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D" w:rsidRPr="00507868" w:rsidRDefault="00776E1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D" w:rsidRPr="00507868" w:rsidRDefault="00776E1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D" w:rsidRPr="00507868" w:rsidRDefault="00776E1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D" w:rsidRPr="00507868" w:rsidRDefault="00776E1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D" w:rsidRPr="00507868" w:rsidRDefault="00776E1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</w:tr>
      <w:tr w:rsidR="007B3B8F" w:rsidRPr="00507868" w:rsidTr="00D44EE9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От 3 до</w:t>
            </w:r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7 лет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8F" w:rsidRPr="00507868" w:rsidRDefault="000E305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8F" w:rsidRPr="00507868" w:rsidRDefault="000E305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8F" w:rsidRPr="00507868" w:rsidRDefault="000E305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8F" w:rsidRPr="00507868" w:rsidRDefault="000E305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8F" w:rsidRPr="00507868" w:rsidRDefault="007B3B8F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8F" w:rsidRPr="00507868" w:rsidRDefault="000E3051" w:rsidP="007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7868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</w:tr>
    </w:tbl>
    <w:p w:rsidR="007B3B8F" w:rsidRPr="007B3B8F" w:rsidRDefault="007B3B8F" w:rsidP="00A42B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подготовительн</w:t>
      </w:r>
      <w:r w:rsidR="00A42B9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 школе групп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целенаправленная работа по подготовке к школе. </w:t>
      </w:r>
    </w:p>
    <w:p w:rsidR="00A42B91" w:rsidRDefault="00363D3D" w:rsidP="00A42B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задачу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преемственности в работе детского сала и начальной школы, в начале и конце учебного года проведены семинары с взаимным посещением уроков и итоговых занятий, родительские собрания для родителей будущих первоклассников. Соблюдение преемственности в работе детского сада и начальной школы, исключает умственную и физическую перегрузку  ребёнка дошкольного возраста, даёт возможность эффективно  решать задачи  адаптации ребёнка к школе и успешного его обучения  в школе.  </w:t>
      </w:r>
    </w:p>
    <w:p w:rsidR="007B3B8F" w:rsidRPr="007B3B8F" w:rsidRDefault="007B3B8F" w:rsidP="00A42B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подготовительн</w:t>
      </w:r>
      <w:r w:rsidR="003947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приняли участие в городском конкурсе среди воспитанников подготовительных групп по дорожному движению «Зелёный огонёк», проведены экскурсии в центральную городск</w:t>
      </w:r>
      <w:r w:rsidR="0039478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библиотеку и в гимназию №259.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676"/>
        <w:gridCol w:w="1655"/>
        <w:gridCol w:w="1751"/>
        <w:gridCol w:w="1655"/>
        <w:gridCol w:w="1871"/>
      </w:tblGrid>
      <w:tr w:rsidR="00D44EE9" w:rsidRPr="00D44EE9" w:rsidTr="00366A9F">
        <w:tc>
          <w:tcPr>
            <w:tcW w:w="10422" w:type="dxa"/>
            <w:gridSpan w:val="6"/>
          </w:tcPr>
          <w:p w:rsidR="00D44EE9" w:rsidRPr="00D44EE9" w:rsidRDefault="008C7F35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2022 </w:t>
            </w:r>
            <w:r w:rsidR="00D44EE9" w:rsidRPr="00D44EE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D44EE9" w:rsidRPr="00D44EE9" w:rsidRDefault="008C7F35" w:rsidP="00D44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4EE9" w:rsidRPr="00D44EE9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</w:tr>
      <w:tr w:rsidR="00D44EE9" w:rsidRPr="00D44EE9" w:rsidTr="00366A9F">
        <w:tc>
          <w:tcPr>
            <w:tcW w:w="3321" w:type="dxa"/>
            <w:gridSpan w:val="2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3484" w:type="dxa"/>
            <w:gridSpan w:val="2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3617" w:type="dxa"/>
            <w:gridSpan w:val="2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</w:tr>
      <w:tr w:rsidR="00D44EE9" w:rsidRPr="00D44EE9" w:rsidTr="00366A9F">
        <w:trPr>
          <w:trHeight w:val="584"/>
        </w:trPr>
        <w:tc>
          <w:tcPr>
            <w:tcW w:w="1602" w:type="dxa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719" w:type="dxa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681" w:type="dxa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03" w:type="dxa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681" w:type="dxa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936" w:type="dxa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D44EE9" w:rsidRPr="00D44EE9" w:rsidTr="00366A9F">
        <w:tc>
          <w:tcPr>
            <w:tcW w:w="1602" w:type="dxa"/>
          </w:tcPr>
          <w:p w:rsidR="00D44EE9" w:rsidRPr="00D44EE9" w:rsidRDefault="008C7F35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9" w:type="dxa"/>
          </w:tcPr>
          <w:p w:rsidR="00D44EE9" w:rsidRPr="00D44EE9" w:rsidRDefault="008C7F35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44EE9" w:rsidRPr="00D44E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1" w:type="dxa"/>
          </w:tcPr>
          <w:p w:rsidR="00D44EE9" w:rsidRPr="00D44EE9" w:rsidRDefault="008C7F35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D44EE9" w:rsidRPr="00D44EE9" w:rsidRDefault="008C7F35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44EE9" w:rsidRPr="00D44E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1" w:type="dxa"/>
          </w:tcPr>
          <w:p w:rsidR="00D44EE9" w:rsidRPr="00D44EE9" w:rsidRDefault="00D44EE9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</w:tcPr>
          <w:p w:rsidR="00D44EE9" w:rsidRPr="00D44EE9" w:rsidRDefault="008C7F35" w:rsidP="00D44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44EE9" w:rsidRPr="00D44E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B3B8F" w:rsidRPr="007B3B8F" w:rsidRDefault="007B3B8F" w:rsidP="00D44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3947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образовательного процесса.</w:t>
      </w:r>
    </w:p>
    <w:p w:rsidR="007B3B8F" w:rsidRPr="00776E11" w:rsidRDefault="007B3B8F" w:rsidP="003947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Arial"/>
          <w:sz w:val="28"/>
          <w:szCs w:val="28"/>
          <w:lang w:eastAsia="ru-RU"/>
        </w:rPr>
        <w:t>В учреждении имеется достаточная материально-техническая база,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и проведения образовательного процесса.</w:t>
      </w:r>
      <w:r w:rsidR="0039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Ведущее направление деятельности  – осуществление воспитательно-образовательного процесса в группах  </w:t>
      </w: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от 3 до 7 лет. Развивающая предметная среда ДОУ оборудована с учетом возрастных особенностей детей. Все элементы среды связаны между собой по содержанию  и художественному решению. В учреждении имеются оснащенные групповые помещения,  музыкальны</w:t>
      </w:r>
      <w:r w:rsidR="00394781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физкультурный</w:t>
      </w:r>
      <w:r w:rsidRPr="0062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залы, </w:t>
      </w: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кабинет, логопедическ</w:t>
      </w:r>
      <w:r w:rsidR="00394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кабинет, медицинский кабинет, экологическая и патриотическая студии.</w:t>
      </w: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7B3B8F" w:rsidRPr="00776E11" w:rsidRDefault="007B3B8F" w:rsidP="003947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</w:t>
      </w:r>
      <w:r w:rsidR="007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воспитанников осуществля</w:t>
      </w:r>
      <w:r w:rsidR="007C04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 учётом «Приме</w:t>
      </w:r>
      <w:r w:rsidR="008C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рного десятидневного меню МБДОУ «Детский сад общеразвивающего вида «Родничок» ГО </w:t>
      </w:r>
      <w:proofErr w:type="gramStart"/>
      <w:r w:rsidR="008C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r w:rsidR="00D6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8C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</w:t>
      </w:r>
      <w:proofErr w:type="gramEnd"/>
      <w:r w:rsidR="001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заведующим ДОУ </w:t>
      </w: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="001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атными сотрудниками детского сада,</w:t>
      </w:r>
      <w:r w:rsidR="007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пищеблоке учреждения. Пищеблок имеет все необходимые цеха и </w:t>
      </w:r>
      <w:r w:rsidR="007C04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</w:t>
      </w:r>
      <w:r w:rsidR="007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для переработки</w:t>
      </w:r>
      <w:r w:rsidR="007C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хранения</w:t>
      </w:r>
      <w:r w:rsidR="007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</w:t>
      </w:r>
      <w:r w:rsidR="00155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B8F" w:rsidRPr="00776E11" w:rsidRDefault="007B3B8F" w:rsidP="003947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обеспечивается на основании договора с ФГБУЗ МСЧ №100 ФМБА </w:t>
      </w:r>
      <w:r w:rsidR="00363D3D"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 об</w:t>
      </w: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оказании медицинских услуг воспитанникам МБ</w:t>
      </w:r>
      <w:r w:rsidR="008C7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1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</w:t>
      </w:r>
      <w:r w:rsidR="008C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общеразвивающего вида «Родничок» </w:t>
      </w:r>
      <w:proofErr w:type="gramStart"/>
      <w:r w:rsidR="008C7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8C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363D3D"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</w:t>
      </w:r>
      <w:r w:rsidR="00363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</w:t>
      </w:r>
      <w:r w:rsidR="00363D3D"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врачом</w:t>
      </w: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3D3D"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педиатром и</w:t>
      </w: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сестрой.   </w:t>
      </w:r>
    </w:p>
    <w:p w:rsidR="007B3B8F" w:rsidRPr="00776E11" w:rsidRDefault="008C7F35" w:rsidP="003947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</w:t>
      </w:r>
      <w:r w:rsidR="00B3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7B3B8F"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оптимальные условия для безопасного пребывания детей с обеспечением выполнения: «Инструкции по охране жизни и здоровья детей», правил и норм ОТ, техники безопасности, пожарной безопасности, требований </w:t>
      </w:r>
      <w:proofErr w:type="spellStart"/>
      <w:r w:rsidR="007B3B8F"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7B3B8F"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CCE" w:rsidRDefault="007B3B8F" w:rsidP="00394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предписания надзорных орг</w:t>
      </w:r>
      <w:r w:rsidR="001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 выполнены в полном объеме</w:t>
      </w:r>
      <w:r w:rsidR="00394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655" w:rsidRDefault="00957655" w:rsidP="00A7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2E" w:rsidRPr="00A7352E" w:rsidRDefault="00A7352E" w:rsidP="00A7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7B3B8F" w:rsidP="00D638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ДОУ.</w:t>
      </w:r>
    </w:p>
    <w:p w:rsidR="007B3B8F" w:rsidRPr="007B3B8F" w:rsidRDefault="00B37DB9" w:rsidP="00394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здоровья МБДОУ</w:t>
      </w:r>
      <w:r w:rsidR="007B3B8F"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94781" w:rsidRPr="00394781" w:rsidRDefault="007B3B8F" w:rsidP="003947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Группы здоровья: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6100"/>
      </w:tblGrid>
      <w:tr w:rsidR="00394781" w:rsidRPr="004D53BB" w:rsidTr="00286134">
        <w:trPr>
          <w:jc w:val="center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81" w:rsidRPr="003622C5" w:rsidRDefault="00394781" w:rsidP="003947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622C5">
              <w:rPr>
                <w:rFonts w:ascii="Times New Roman" w:hAnsi="Times New Roman" w:cs="Times New Roman"/>
                <w:b/>
                <w:iCs/>
              </w:rPr>
              <w:t>Группа здоровья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81" w:rsidRPr="003622C5" w:rsidRDefault="00B37DB9" w:rsidP="003947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2021</w:t>
            </w:r>
            <w:r w:rsidR="00394781" w:rsidRPr="003622C5">
              <w:rPr>
                <w:rFonts w:ascii="Times New Roman" w:hAnsi="Times New Roman" w:cs="Times New Roman"/>
                <w:b/>
                <w:iCs/>
              </w:rPr>
              <w:t>- 20</w:t>
            </w:r>
            <w:r>
              <w:rPr>
                <w:rFonts w:ascii="Times New Roman" w:hAnsi="Times New Roman" w:cs="Times New Roman"/>
                <w:b/>
                <w:iCs/>
                <w:lang w:val="en-US"/>
              </w:rPr>
              <w:t>22</w:t>
            </w:r>
            <w:r w:rsidR="00394781" w:rsidRPr="003622C5">
              <w:rPr>
                <w:rFonts w:ascii="Times New Roman" w:hAnsi="Times New Roman" w:cs="Times New Roman"/>
                <w:b/>
                <w:iCs/>
              </w:rPr>
              <w:t xml:space="preserve"> уч. год</w:t>
            </w:r>
          </w:p>
          <w:p w:rsidR="00394781" w:rsidRPr="00394781" w:rsidRDefault="00B37DB9" w:rsidP="00957655">
            <w:pPr>
              <w:spacing w:after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(171 ребёнок</w:t>
            </w:r>
            <w:r w:rsidR="00394781" w:rsidRPr="003622C5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394781" w:rsidRPr="004D53BB" w:rsidTr="00286134">
        <w:trPr>
          <w:jc w:val="center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81" w:rsidRPr="00394781" w:rsidRDefault="00394781" w:rsidP="00394781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394781">
              <w:rPr>
                <w:rFonts w:ascii="Times New Roman" w:hAnsi="Times New Roman" w:cs="Times New Roman"/>
                <w:iCs/>
                <w:lang w:val="en-US"/>
              </w:rPr>
              <w:t>I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781" w:rsidRPr="00394781" w:rsidRDefault="00B37DB9" w:rsidP="00B37DB9">
            <w:pPr>
              <w:spacing w:after="0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                                 18</w:t>
            </w:r>
            <w:r w:rsidR="00394781" w:rsidRPr="00394781">
              <w:rPr>
                <w:rFonts w:ascii="Times New Roman" w:hAnsi="Times New Roman" w:cs="Times New Roman"/>
                <w:iCs/>
              </w:rPr>
              <w:t xml:space="preserve"> ( </w:t>
            </w:r>
            <w:r>
              <w:rPr>
                <w:rFonts w:ascii="Times New Roman" w:hAnsi="Times New Roman" w:cs="Times New Roman"/>
                <w:iCs/>
                <w:lang w:val="en-US"/>
              </w:rPr>
              <w:t>11</w:t>
            </w:r>
            <w:r w:rsidR="00394781" w:rsidRPr="00394781">
              <w:rPr>
                <w:rFonts w:ascii="Times New Roman" w:hAnsi="Times New Roman" w:cs="Times New Roman"/>
                <w:iCs/>
              </w:rPr>
              <w:t xml:space="preserve"> %)</w:t>
            </w:r>
          </w:p>
        </w:tc>
      </w:tr>
      <w:tr w:rsidR="00394781" w:rsidRPr="004D53BB" w:rsidTr="00286134">
        <w:trPr>
          <w:jc w:val="center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81" w:rsidRPr="00394781" w:rsidRDefault="00394781" w:rsidP="00394781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394781">
              <w:rPr>
                <w:rFonts w:ascii="Times New Roman" w:hAnsi="Times New Roman" w:cs="Times New Roman"/>
                <w:iCs/>
                <w:lang w:val="en-US"/>
              </w:rPr>
              <w:t>II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781" w:rsidRPr="00394781" w:rsidRDefault="00B37DB9" w:rsidP="00957655">
            <w:pPr>
              <w:spacing w:after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</w:t>
            </w:r>
            <w:r>
              <w:rPr>
                <w:rFonts w:ascii="Times New Roman" w:hAnsi="Times New Roman" w:cs="Times New Roman"/>
                <w:iCs/>
                <w:lang w:val="en-US"/>
              </w:rPr>
              <w:t>145</w:t>
            </w:r>
            <w:r w:rsidR="00394781" w:rsidRPr="00394781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lang w:val="en-US"/>
              </w:rPr>
              <w:t>85</w:t>
            </w:r>
            <w:r w:rsidR="00394781" w:rsidRPr="00394781">
              <w:rPr>
                <w:rFonts w:ascii="Times New Roman" w:hAnsi="Times New Roman" w:cs="Times New Roman"/>
                <w:iCs/>
              </w:rPr>
              <w:t xml:space="preserve"> %)</w:t>
            </w:r>
          </w:p>
        </w:tc>
      </w:tr>
      <w:tr w:rsidR="00394781" w:rsidRPr="004D53BB" w:rsidTr="00286134">
        <w:trPr>
          <w:jc w:val="center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81" w:rsidRPr="00394781" w:rsidRDefault="00394781" w:rsidP="00394781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394781">
              <w:rPr>
                <w:rFonts w:ascii="Times New Roman" w:hAnsi="Times New Roman" w:cs="Times New Roman"/>
                <w:iCs/>
                <w:lang w:val="en-US"/>
              </w:rPr>
              <w:t>III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81" w:rsidRPr="00394781" w:rsidRDefault="00B37DB9" w:rsidP="003622C5">
            <w:pPr>
              <w:spacing w:after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8 </w:t>
            </w:r>
            <w:r w:rsidR="00836AE6">
              <w:rPr>
                <w:rFonts w:ascii="Times New Roman" w:hAnsi="Times New Roman" w:cs="Times New Roman"/>
                <w:iCs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="00394781" w:rsidRPr="00394781">
              <w:rPr>
                <w:rFonts w:ascii="Times New Roman" w:hAnsi="Times New Roman" w:cs="Times New Roman"/>
                <w:iCs/>
              </w:rPr>
              <w:t xml:space="preserve"> %)</w:t>
            </w:r>
          </w:p>
        </w:tc>
      </w:tr>
      <w:tr w:rsidR="00394781" w:rsidRPr="004D53BB" w:rsidTr="00286134">
        <w:trPr>
          <w:trHeight w:val="261"/>
          <w:jc w:val="center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81" w:rsidRPr="00394781" w:rsidRDefault="00394781" w:rsidP="00394781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394781">
              <w:rPr>
                <w:rFonts w:ascii="Times New Roman" w:hAnsi="Times New Roman" w:cs="Times New Roman"/>
                <w:iCs/>
                <w:lang w:val="en-US"/>
              </w:rPr>
              <w:t>IV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81" w:rsidRPr="00394781" w:rsidRDefault="00394781" w:rsidP="0039478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394781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394781" w:rsidRPr="004D53BB" w:rsidTr="00286134">
        <w:trPr>
          <w:jc w:val="center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81" w:rsidRPr="00394781" w:rsidRDefault="00394781" w:rsidP="00394781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394781">
              <w:rPr>
                <w:rFonts w:ascii="Times New Roman" w:hAnsi="Times New Roman" w:cs="Times New Roman"/>
                <w:iCs/>
                <w:lang w:val="en-US"/>
              </w:rPr>
              <w:t>V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81" w:rsidRPr="00394781" w:rsidRDefault="00394781" w:rsidP="0039478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394781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394781" w:rsidRDefault="00394781" w:rsidP="00394781">
      <w:pPr>
        <w:pStyle w:val="a6"/>
        <w:spacing w:before="240" w:beforeAutospacing="0" w:after="0" w:afterAutospacing="0" w:line="360" w:lineRule="auto"/>
        <w:ind w:firstLine="709"/>
        <w:jc w:val="both"/>
      </w:pPr>
      <w:bookmarkStart w:id="1" w:name="toppp"/>
      <w:r w:rsidRPr="00494F0C">
        <w:t>Большинство детей, посещающих ДОУ, составляют дети 1-й и 2-й групп здоровья, при этом основная масса — это дети, относящиеся ко 2-й группе — группе риска</w:t>
      </w:r>
      <w:bookmarkEnd w:id="1"/>
      <w:r>
        <w:t>.</w:t>
      </w:r>
    </w:p>
    <w:p w:rsidR="00394781" w:rsidRPr="003622C5" w:rsidRDefault="003622C5" w:rsidP="003622C5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2C5">
        <w:rPr>
          <w:rFonts w:ascii="Times New Roman" w:hAnsi="Times New Roman" w:cs="Times New Roman"/>
          <w:b/>
          <w:sz w:val="28"/>
          <w:szCs w:val="28"/>
        </w:rPr>
        <w:t>Показатели заболеваемости</w:t>
      </w:r>
      <w:r w:rsidR="00394781" w:rsidRPr="003622C5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22"/>
      </w:tblGrid>
      <w:tr w:rsidR="003622C5" w:rsidRPr="00DC321A" w:rsidTr="003622C5">
        <w:trPr>
          <w:trHeight w:val="4"/>
        </w:trPr>
        <w:tc>
          <w:tcPr>
            <w:tcW w:w="2487" w:type="pct"/>
            <w:vMerge w:val="restart"/>
            <w:vAlign w:val="center"/>
          </w:tcPr>
          <w:p w:rsidR="003622C5" w:rsidRPr="003622C5" w:rsidRDefault="003622C5" w:rsidP="003622C5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C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2513" w:type="pct"/>
            <w:vAlign w:val="center"/>
          </w:tcPr>
          <w:p w:rsidR="003622C5" w:rsidRPr="003622C5" w:rsidRDefault="001C506E" w:rsidP="001C50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2021-2022</w:t>
            </w:r>
            <w:r w:rsidR="003622C5" w:rsidRPr="0036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22C5" w:rsidRPr="003622C5" w:rsidRDefault="003622C5" w:rsidP="003622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C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622C5" w:rsidRPr="00DC321A" w:rsidTr="003622C5">
        <w:trPr>
          <w:trHeight w:val="1"/>
        </w:trPr>
        <w:tc>
          <w:tcPr>
            <w:tcW w:w="2487" w:type="pct"/>
            <w:vMerge/>
            <w:vAlign w:val="center"/>
          </w:tcPr>
          <w:p w:rsidR="003622C5" w:rsidRPr="003622C5" w:rsidRDefault="003622C5" w:rsidP="003622C5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pct"/>
            <w:vAlign w:val="center"/>
          </w:tcPr>
          <w:p w:rsidR="003622C5" w:rsidRPr="003622C5" w:rsidRDefault="003622C5" w:rsidP="003622C5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C5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Пропуски по болезни (дней в год)</w:t>
            </w:r>
          </w:p>
        </w:tc>
      </w:tr>
      <w:tr w:rsidR="003622C5" w:rsidRPr="00DC321A" w:rsidTr="003622C5">
        <w:trPr>
          <w:trHeight w:val="397"/>
        </w:trPr>
        <w:tc>
          <w:tcPr>
            <w:tcW w:w="2487" w:type="pct"/>
            <w:vAlign w:val="center"/>
          </w:tcPr>
          <w:p w:rsidR="003622C5" w:rsidRPr="003622C5" w:rsidRDefault="003622C5" w:rsidP="003622C5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5">
              <w:rPr>
                <w:rFonts w:ascii="Times New Roman" w:hAnsi="Times New Roman" w:cs="Times New Roman"/>
                <w:sz w:val="24"/>
                <w:szCs w:val="24"/>
              </w:rPr>
              <w:t>Дети раннего возраста (до 3 лет)</w:t>
            </w:r>
          </w:p>
        </w:tc>
        <w:tc>
          <w:tcPr>
            <w:tcW w:w="2513" w:type="pct"/>
            <w:vAlign w:val="center"/>
          </w:tcPr>
          <w:p w:rsidR="003622C5" w:rsidRPr="003622C5" w:rsidRDefault="001C506E" w:rsidP="003622C5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</w:tr>
      <w:tr w:rsidR="003622C5" w:rsidRPr="00DC321A" w:rsidTr="003622C5">
        <w:trPr>
          <w:trHeight w:val="397"/>
        </w:trPr>
        <w:tc>
          <w:tcPr>
            <w:tcW w:w="2487" w:type="pct"/>
            <w:vAlign w:val="center"/>
          </w:tcPr>
          <w:p w:rsidR="003622C5" w:rsidRPr="003622C5" w:rsidRDefault="003622C5" w:rsidP="003622C5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5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(от 3 до 5 лет)</w:t>
            </w:r>
          </w:p>
        </w:tc>
        <w:tc>
          <w:tcPr>
            <w:tcW w:w="2513" w:type="pct"/>
            <w:vAlign w:val="center"/>
          </w:tcPr>
          <w:p w:rsidR="003622C5" w:rsidRPr="003622C5" w:rsidRDefault="001C506E" w:rsidP="001C506E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4367</w:t>
            </w:r>
          </w:p>
        </w:tc>
      </w:tr>
      <w:tr w:rsidR="003622C5" w:rsidRPr="00DC321A" w:rsidTr="003622C5">
        <w:trPr>
          <w:trHeight w:val="397"/>
        </w:trPr>
        <w:tc>
          <w:tcPr>
            <w:tcW w:w="2487" w:type="pct"/>
            <w:vAlign w:val="center"/>
          </w:tcPr>
          <w:p w:rsidR="003622C5" w:rsidRPr="003622C5" w:rsidRDefault="003622C5" w:rsidP="003622C5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5">
              <w:rPr>
                <w:rFonts w:ascii="Times New Roman" w:hAnsi="Times New Roman" w:cs="Times New Roman"/>
                <w:sz w:val="24"/>
                <w:szCs w:val="24"/>
              </w:rPr>
              <w:t>В целом по детскому саду</w:t>
            </w:r>
          </w:p>
        </w:tc>
        <w:tc>
          <w:tcPr>
            <w:tcW w:w="2513" w:type="pct"/>
            <w:vAlign w:val="center"/>
          </w:tcPr>
          <w:p w:rsidR="003622C5" w:rsidRPr="003622C5" w:rsidRDefault="001C506E" w:rsidP="001C506E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5923</w:t>
            </w:r>
          </w:p>
        </w:tc>
      </w:tr>
    </w:tbl>
    <w:p w:rsidR="008A5550" w:rsidRDefault="008A5550" w:rsidP="008A555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B8F" w:rsidRDefault="007B3B8F" w:rsidP="008A55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и воспитанники ДОУ принимали участие в городских, краевых, все</w:t>
      </w:r>
      <w:r w:rsidR="003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r w:rsidRPr="007B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мероприятиях:</w:t>
      </w:r>
    </w:p>
    <w:p w:rsidR="008A5550" w:rsidRPr="007B3B8F" w:rsidRDefault="008A5550" w:rsidP="008A55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366A9F" w:rsidRDefault="007B3B8F" w:rsidP="003947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 конкурсы, ГМО, коллективные просмотры занятий.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1532"/>
        <w:gridCol w:w="2268"/>
        <w:gridCol w:w="2552"/>
      </w:tblGrid>
      <w:tr w:rsidR="00573BDA" w:rsidRPr="00366A9F" w:rsidTr="00277FA2">
        <w:trPr>
          <w:jc w:val="center"/>
        </w:trPr>
        <w:tc>
          <w:tcPr>
            <w:tcW w:w="3659" w:type="dxa"/>
            <w:shd w:val="clear" w:color="auto" w:fill="auto"/>
          </w:tcPr>
          <w:p w:rsidR="00277FA2" w:rsidRPr="00366A9F" w:rsidRDefault="00277FA2" w:rsidP="00277F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A9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32" w:type="dxa"/>
            <w:shd w:val="clear" w:color="auto" w:fill="auto"/>
          </w:tcPr>
          <w:p w:rsidR="00277FA2" w:rsidRPr="00366A9F" w:rsidRDefault="00277FA2" w:rsidP="00277F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A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277FA2" w:rsidRPr="00366A9F" w:rsidRDefault="00277FA2" w:rsidP="00277F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A9F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552" w:type="dxa"/>
          </w:tcPr>
          <w:p w:rsidR="00277FA2" w:rsidRPr="00366A9F" w:rsidRDefault="00277FA2" w:rsidP="00277F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A9F"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F51D3E" w:rsidRPr="00573BDA" w:rsidTr="005B41CA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семинар «Пути взаимодействия педагогов детского сада и семьи в условиях инклюзивного образования дошкольников в соответствии с ФГОС ДО.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30.11.2021 МБДОУ №1</w:t>
            </w: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</w:tc>
      </w:tr>
      <w:tr w:rsidR="00F51D3E" w:rsidRPr="00573BDA" w:rsidTr="005C0459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3E" w:rsidRDefault="00F51D3E" w:rsidP="00F51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семинар «Развитие коммуникативных навыков у детей дошкольного возраста через различные виды музыкальной деятельности.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27.01.2022</w:t>
            </w: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Чвилёва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F51D3E" w:rsidRDefault="00F51D3E" w:rsidP="00F51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CAB" w:rsidRPr="00573BDA" w:rsidTr="00271D68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семинар «Пути повышения качества образовательного процесса в дошкольной образовательной организации при современных технологий»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№12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Бычихина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CAB" w:rsidRPr="00573BDA" w:rsidTr="00D81BAB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конкурс по экспериментирования «Первые шаги в науку»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МБУДОО №3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CAB" w:rsidRDefault="00AD0CAB" w:rsidP="00AD0C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0CAB" w:rsidRDefault="00AD0CAB" w:rsidP="00AD0C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Васькова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CAB" w:rsidRPr="00573BDA" w:rsidTr="00200195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конкурс «Воспитатель года»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№2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25.03.2022г.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Сорокина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CAB" w:rsidRPr="00573BDA" w:rsidTr="00344C33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конкурс «Моя родословная»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13.05.2022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Богославец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CAB" w:rsidRPr="00573BDA" w:rsidTr="00277FA2">
        <w:trPr>
          <w:trHeight w:val="856"/>
          <w:jc w:val="center"/>
        </w:trPr>
        <w:tc>
          <w:tcPr>
            <w:tcW w:w="3659" w:type="dxa"/>
            <w:shd w:val="clear" w:color="auto" w:fill="auto"/>
          </w:tcPr>
          <w:p w:rsidR="00AD0CAB" w:rsidRPr="00E74345" w:rsidRDefault="00AD0CAB" w:rsidP="00AD0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итоговые ОД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D0CAB" w:rsidRPr="006E4F01" w:rsidRDefault="00AD0CAB" w:rsidP="00AD0CA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Воспитатели  2</w:t>
            </w:r>
            <w:proofErr w:type="gramEnd"/>
            <w:r>
              <w:rPr>
                <w:rFonts w:ascii="Times New Roman" w:hAnsi="Times New Roman" w:cs="Times New Roman"/>
              </w:rPr>
              <w:t xml:space="preserve">ГРВ- подготовительной </w:t>
            </w:r>
          </w:p>
          <w:p w:rsidR="00AD0CAB" w:rsidRPr="006E4F01" w:rsidRDefault="00AD0CAB" w:rsidP="00AD0C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552" w:type="dxa"/>
          </w:tcPr>
          <w:p w:rsidR="00AD0CAB" w:rsidRDefault="00AD0CAB" w:rsidP="00AD0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AD0CAB" w:rsidRPr="006E4F01" w:rsidRDefault="00AD0CAB" w:rsidP="00AD0C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0CAB" w:rsidRPr="00573BDA" w:rsidTr="00277FA2">
        <w:trPr>
          <w:jc w:val="center"/>
        </w:trPr>
        <w:tc>
          <w:tcPr>
            <w:tcW w:w="3659" w:type="dxa"/>
            <w:shd w:val="clear" w:color="auto" w:fill="auto"/>
          </w:tcPr>
          <w:p w:rsidR="00AD0CAB" w:rsidRPr="006E4F01" w:rsidRDefault="00AD0CAB" w:rsidP="00AD0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конкурсы детского творчества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D0CAB" w:rsidRPr="006E4F01" w:rsidRDefault="00AD0CAB" w:rsidP="00AD0C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AD0CAB" w:rsidRPr="006E4F01" w:rsidRDefault="00AD0CAB" w:rsidP="00AD0C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ДОО</w:t>
            </w:r>
          </w:p>
        </w:tc>
        <w:tc>
          <w:tcPr>
            <w:tcW w:w="2552" w:type="dxa"/>
          </w:tcPr>
          <w:p w:rsidR="00AD0CAB" w:rsidRPr="006E4F01" w:rsidRDefault="00AD0CAB" w:rsidP="00AD0C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и сертификаты участия.</w:t>
            </w:r>
          </w:p>
        </w:tc>
      </w:tr>
    </w:tbl>
    <w:p w:rsidR="00B9513E" w:rsidRDefault="00B9513E" w:rsidP="00B95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Работа, запланированная в прошлом году, выполнена на 100 %.</w:t>
      </w:r>
    </w:p>
    <w:p w:rsidR="00B9513E" w:rsidRDefault="00B9513E" w:rsidP="00B951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Консультативная работа для педагогов ДОУ выполнена на 80%, контроль выполнен на 80%.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9513E" w:rsidRDefault="00B9513E" w:rsidP="00B951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период с 19.10.2021 по 26.10.2021 проводилось анкетирование «Взаимодействие детского сада и семьи», приняли участие 170 родителей ДОУ, получены следующие результаты:</w:t>
      </w:r>
    </w:p>
    <w:p w:rsidR="00B9513E" w:rsidRDefault="00B9513E" w:rsidP="00B951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доля профессиональной компетентности педагога - 92 процент;</w:t>
      </w:r>
    </w:p>
    <w:p w:rsidR="00B9513E" w:rsidRDefault="00B9513E" w:rsidP="00B951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для получателей услуг, удовлетворительных материально-техническим</w:t>
      </w:r>
    </w:p>
    <w:p w:rsidR="00B9513E" w:rsidRDefault="00B9513E" w:rsidP="00B951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обеспечением организации - 99 процентов;</w:t>
      </w:r>
    </w:p>
    <w:p w:rsidR="00B9513E" w:rsidRDefault="00B9513E" w:rsidP="00B951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доля получателей услуг, удовлетворительных качеством предоставляемых образовательных услуг - 96 процентов;</w:t>
      </w:r>
    </w:p>
    <w:p w:rsidR="00B9513E" w:rsidRDefault="00B9513E" w:rsidP="00B951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доля получателей услуг, которые готовы рекомендовать организацию родственникам и знакомым - 89 процента.</w:t>
      </w:r>
    </w:p>
    <w:p w:rsidR="00277FA2" w:rsidRPr="00277FA2" w:rsidRDefault="00B9513E" w:rsidP="00B9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7FA2" w:rsidRPr="00277FA2">
        <w:rPr>
          <w:rFonts w:ascii="Times New Roman" w:hAnsi="Times New Roman" w:cs="Times New Roman"/>
          <w:color w:val="381914"/>
          <w:sz w:val="28"/>
          <w:szCs w:val="28"/>
          <w:shd w:val="clear" w:color="auto" w:fill="FFFFFF"/>
        </w:rPr>
        <w:t xml:space="preserve">Таким образом, деятельность детского сада направлена на выполнение </w:t>
      </w:r>
    </w:p>
    <w:p w:rsidR="00D44EE9" w:rsidRPr="00363D3D" w:rsidRDefault="00277FA2" w:rsidP="00507868">
      <w:pPr>
        <w:jc w:val="both"/>
        <w:rPr>
          <w:rFonts w:ascii="Times New Roman" w:hAnsi="Times New Roman" w:cs="Times New Roman"/>
          <w:sz w:val="28"/>
          <w:szCs w:val="28"/>
        </w:rPr>
      </w:pPr>
      <w:r w:rsidRPr="00277FA2">
        <w:rPr>
          <w:rFonts w:ascii="Times New Roman" w:hAnsi="Times New Roman" w:cs="Times New Roman"/>
          <w:color w:val="381914"/>
          <w:sz w:val="28"/>
          <w:szCs w:val="28"/>
          <w:shd w:val="clear" w:color="auto" w:fill="FFFFFF"/>
        </w:rPr>
        <w:t xml:space="preserve">социального заказа родителей. </w:t>
      </w:r>
      <w:r w:rsidRPr="00277FA2">
        <w:rPr>
          <w:rFonts w:ascii="Times New Roman" w:hAnsi="Times New Roman" w:cs="Times New Roman"/>
          <w:sz w:val="28"/>
          <w:szCs w:val="28"/>
        </w:rPr>
        <w:t>Делая вывод о работе с родителями, можно сказать, что взаимодействие детского сада с семьями воспитанников носит с</w:t>
      </w:r>
      <w:r>
        <w:rPr>
          <w:rFonts w:ascii="Times New Roman" w:hAnsi="Times New Roman" w:cs="Times New Roman"/>
          <w:sz w:val="28"/>
          <w:szCs w:val="28"/>
        </w:rPr>
        <w:t>истематический, плановый характе</w:t>
      </w:r>
      <w:r w:rsidRPr="00277FA2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B9513E" w:rsidRDefault="00B9513E" w:rsidP="00B951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77FA2" w:rsidRPr="006E2D7A" w:rsidRDefault="00B9513E" w:rsidP="00B9513E">
      <w:pPr>
        <w:spacing w:after="0"/>
        <w:rPr>
          <w:rFonts w:ascii="Times New Roman" w:hAnsi="Times New Roman" w:cs="Times New Roman"/>
          <w:color w:val="3819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B3B8F" w:rsidRPr="006E2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потенциал</w:t>
      </w:r>
      <w:r w:rsidR="00277FA2" w:rsidRPr="006E2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CAB" w:rsidRDefault="00AD0CAB" w:rsidP="006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7A" w:rsidRPr="006E2D7A" w:rsidRDefault="006E2D7A" w:rsidP="006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7A">
        <w:rPr>
          <w:rFonts w:ascii="Times New Roman" w:hAnsi="Times New Roman" w:cs="Times New Roman"/>
          <w:b/>
          <w:sz w:val="28"/>
          <w:szCs w:val="28"/>
        </w:rPr>
        <w:t>Распределение педагогов по уровню образования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6E2D7A" w:rsidRPr="006E2D7A" w:rsidTr="00366A9F">
        <w:trPr>
          <w:trHeight w:val="464"/>
        </w:trPr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6E2D7A" w:rsidRPr="006E2D7A" w:rsidTr="00366A9F">
        <w:trPr>
          <w:trHeight w:val="323"/>
        </w:trPr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педагогических работников (человек)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2D7A" w:rsidRPr="006E2D7A" w:rsidRDefault="00B9513E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E2D7A" w:rsidRPr="006E2D7A" w:rsidTr="00366A9F">
        <w:trPr>
          <w:trHeight w:val="32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числе, воспитателей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2D7A" w:rsidRPr="006E2D7A" w:rsidRDefault="00B9513E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E2D7A" w:rsidRPr="006E2D7A" w:rsidTr="00366A9F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D7A" w:rsidRPr="006E2D7A" w:rsidTr="00366A9F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7A" w:rsidRPr="006E2D7A" w:rsidRDefault="00B9513E" w:rsidP="006E2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D7A" w:rsidRPr="006E2D7A" w:rsidRDefault="006E2D7A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D7A" w:rsidRPr="006E2D7A" w:rsidTr="00366A9F">
        <w:trPr>
          <w:trHeight w:val="32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2D7A" w:rsidRPr="006E2D7A" w:rsidRDefault="00B9513E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2D7A" w:rsidRPr="006E2D7A" w:rsidTr="00366A9F">
        <w:trPr>
          <w:trHeight w:val="18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2D7A" w:rsidRPr="006E2D7A" w:rsidRDefault="00B9513E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AD0CAB" w:rsidRDefault="00AD0CAB" w:rsidP="006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7A" w:rsidRPr="006E2D7A" w:rsidRDefault="006E2D7A" w:rsidP="006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7A">
        <w:rPr>
          <w:rFonts w:ascii="Times New Roman" w:hAnsi="Times New Roman" w:cs="Times New Roman"/>
          <w:b/>
          <w:sz w:val="28"/>
          <w:szCs w:val="28"/>
        </w:rPr>
        <w:t>Распределение педагогов по квалификации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2234"/>
        <w:gridCol w:w="2126"/>
        <w:gridCol w:w="2268"/>
        <w:gridCol w:w="1382"/>
      </w:tblGrid>
      <w:tr w:rsidR="006E2D7A" w:rsidRPr="006E2D7A" w:rsidTr="00366A9F">
        <w:tc>
          <w:tcPr>
            <w:tcW w:w="1877" w:type="dxa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both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Категория</w:t>
            </w:r>
          </w:p>
        </w:tc>
        <w:tc>
          <w:tcPr>
            <w:tcW w:w="2234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6E2D7A">
              <w:rPr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2268" w:type="dxa"/>
            <w:vAlign w:val="center"/>
          </w:tcPr>
          <w:p w:rsidR="006E2D7A" w:rsidRPr="006E2D7A" w:rsidRDefault="00B9513E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382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Итого</w:t>
            </w:r>
          </w:p>
        </w:tc>
      </w:tr>
      <w:tr w:rsidR="006E2D7A" w:rsidRPr="006E2D7A" w:rsidTr="00366A9F">
        <w:trPr>
          <w:trHeight w:val="240"/>
        </w:trPr>
        <w:tc>
          <w:tcPr>
            <w:tcW w:w="1877" w:type="dxa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both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Высшая</w:t>
            </w:r>
          </w:p>
        </w:tc>
        <w:tc>
          <w:tcPr>
            <w:tcW w:w="2234" w:type="dxa"/>
            <w:vAlign w:val="center"/>
          </w:tcPr>
          <w:p w:rsidR="006E2D7A" w:rsidRPr="006E2D7A" w:rsidRDefault="00B9513E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6 (27%)</w:t>
            </w:r>
          </w:p>
        </w:tc>
      </w:tr>
      <w:tr w:rsidR="006E2D7A" w:rsidRPr="006E2D7A" w:rsidTr="00366A9F">
        <w:tc>
          <w:tcPr>
            <w:tcW w:w="1877" w:type="dxa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both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Первая</w:t>
            </w:r>
          </w:p>
        </w:tc>
        <w:tc>
          <w:tcPr>
            <w:tcW w:w="2234" w:type="dxa"/>
            <w:vAlign w:val="center"/>
          </w:tcPr>
          <w:p w:rsidR="006E2D7A" w:rsidRPr="006E2D7A" w:rsidRDefault="00B9513E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4 (18%)</w:t>
            </w:r>
          </w:p>
        </w:tc>
      </w:tr>
      <w:tr w:rsidR="006E2D7A" w:rsidRPr="006E2D7A" w:rsidTr="00366A9F">
        <w:tc>
          <w:tcPr>
            <w:tcW w:w="1877" w:type="dxa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both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234" w:type="dxa"/>
            <w:vAlign w:val="center"/>
          </w:tcPr>
          <w:p w:rsidR="006E2D7A" w:rsidRPr="006E2D7A" w:rsidRDefault="007E2C33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E2D7A" w:rsidRPr="006E2D7A" w:rsidRDefault="00B9513E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E2D7A" w:rsidRPr="006E2D7A" w:rsidRDefault="00B9513E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10 (50%)</w:t>
            </w:r>
          </w:p>
        </w:tc>
      </w:tr>
      <w:tr w:rsidR="006E2D7A" w:rsidRPr="006E2D7A" w:rsidTr="00366A9F">
        <w:tc>
          <w:tcPr>
            <w:tcW w:w="1877" w:type="dxa"/>
          </w:tcPr>
          <w:p w:rsidR="006E2D7A" w:rsidRPr="006E2D7A" w:rsidRDefault="006E2D7A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both"/>
              <w:rPr>
                <w:sz w:val="24"/>
                <w:szCs w:val="24"/>
              </w:rPr>
            </w:pPr>
            <w:r w:rsidRPr="006E2D7A">
              <w:rPr>
                <w:sz w:val="24"/>
                <w:szCs w:val="24"/>
              </w:rPr>
              <w:t>Итого</w:t>
            </w:r>
          </w:p>
        </w:tc>
        <w:tc>
          <w:tcPr>
            <w:tcW w:w="2234" w:type="dxa"/>
            <w:vAlign w:val="center"/>
          </w:tcPr>
          <w:p w:rsidR="006E2D7A" w:rsidRPr="006E2D7A" w:rsidRDefault="007E2C33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6E2D7A" w:rsidRPr="006E2D7A" w:rsidRDefault="00B9513E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E2D7A" w:rsidRPr="006E2D7A" w:rsidRDefault="00B9513E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6E2D7A" w:rsidRPr="006E2D7A" w:rsidRDefault="007E2C33" w:rsidP="006E2D7A">
            <w:pPr>
              <w:tabs>
                <w:tab w:val="left" w:leader="underscore" w:pos="3043"/>
                <w:tab w:val="left" w:leader="underscore" w:pos="3742"/>
                <w:tab w:val="left" w:leader="underscore" w:pos="7409"/>
              </w:tabs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A7352E" w:rsidRDefault="00A7352E" w:rsidP="006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52E" w:rsidRDefault="00A7352E" w:rsidP="006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7A" w:rsidRPr="00A7352E" w:rsidRDefault="00437448" w:rsidP="00437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E2D7A" w:rsidRPr="006E2D7A">
        <w:rPr>
          <w:rFonts w:ascii="Times New Roman" w:hAnsi="Times New Roman" w:cs="Times New Roman"/>
          <w:b/>
          <w:sz w:val="28"/>
          <w:szCs w:val="28"/>
        </w:rPr>
        <w:t>Распределение педагогов по стажу работы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6E2D7A" w:rsidRPr="006E2D7A" w:rsidTr="006E2D7A">
        <w:trPr>
          <w:trHeight w:val="492"/>
        </w:trPr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D7A" w:rsidRPr="006E2D7A" w:rsidRDefault="006E2D7A" w:rsidP="006E2D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6E2D7A" w:rsidRPr="006E2D7A" w:rsidTr="006E2D7A">
        <w:trPr>
          <w:trHeight w:val="28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2D7A" w:rsidRPr="006E2D7A" w:rsidRDefault="00861F31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2D7A" w:rsidRPr="006E2D7A" w:rsidTr="00366A9F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2D7A" w:rsidRPr="006E2D7A" w:rsidRDefault="006E2D7A" w:rsidP="006E2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2D7A" w:rsidRPr="006E2D7A" w:rsidRDefault="00861F31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D7A" w:rsidRPr="006E2D7A" w:rsidTr="00366A9F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E2D7A" w:rsidRPr="006E2D7A" w:rsidRDefault="00861F31" w:rsidP="006E2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10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2D7A" w:rsidRPr="006E2D7A" w:rsidRDefault="00861F31" w:rsidP="006E2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AD0CAB" w:rsidRDefault="00AD0CAB" w:rsidP="0050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CAB" w:rsidRDefault="00AD0CAB" w:rsidP="0050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FA2" w:rsidRPr="00A7352E" w:rsidRDefault="007B3B8F" w:rsidP="0050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Аттестовано</w:t>
      </w:r>
      <w:r w:rsidR="00277FA2" w:rsidRPr="00A73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6"/>
        <w:gridCol w:w="5916"/>
      </w:tblGrid>
      <w:tr w:rsidR="00277FA2" w:rsidRPr="004D53BB" w:rsidTr="00286134"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2" w:rsidRPr="00B3360A" w:rsidRDefault="00277FA2" w:rsidP="00277FA2">
            <w:pPr>
              <w:spacing w:after="0"/>
              <w:rPr>
                <w:rFonts w:ascii="Times New Roman" w:hAnsi="Times New Roman" w:cs="Times New Roman"/>
              </w:rPr>
            </w:pPr>
            <w:r w:rsidRPr="00B3360A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9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FA2" w:rsidRPr="00B3360A" w:rsidRDefault="003D4932" w:rsidP="00277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277FA2" w:rsidRPr="00B3360A">
              <w:rPr>
                <w:rFonts w:ascii="Times New Roman" w:hAnsi="Times New Roman" w:cs="Times New Roman"/>
              </w:rPr>
              <w:t>год</w:t>
            </w:r>
          </w:p>
          <w:p w:rsidR="00277FA2" w:rsidRPr="00B3360A" w:rsidRDefault="00277FA2" w:rsidP="00277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FA2" w:rsidRPr="009451EF" w:rsidTr="00286134"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2" w:rsidRPr="00B3360A" w:rsidRDefault="00277FA2" w:rsidP="00277F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60A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908" w:type="pct"/>
            <w:tcBorders>
              <w:left w:val="single" w:sz="4" w:space="0" w:color="000000"/>
              <w:right w:val="single" w:sz="4" w:space="0" w:color="000000"/>
            </w:tcBorders>
          </w:tcPr>
          <w:p w:rsidR="00277FA2" w:rsidRPr="00B3360A" w:rsidRDefault="00D44EE9" w:rsidP="00277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60A">
              <w:rPr>
                <w:rFonts w:ascii="Times New Roman" w:hAnsi="Times New Roman" w:cs="Times New Roman"/>
              </w:rPr>
              <w:t>-</w:t>
            </w:r>
          </w:p>
        </w:tc>
      </w:tr>
      <w:tr w:rsidR="00277FA2" w:rsidRPr="004D53BB" w:rsidTr="00286134"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2" w:rsidRPr="00B3360A" w:rsidRDefault="00277FA2" w:rsidP="00277F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60A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2908" w:type="pct"/>
            <w:tcBorders>
              <w:left w:val="single" w:sz="4" w:space="0" w:color="000000"/>
              <w:right w:val="single" w:sz="4" w:space="0" w:color="000000"/>
            </w:tcBorders>
          </w:tcPr>
          <w:p w:rsidR="00277FA2" w:rsidRPr="00B3360A" w:rsidRDefault="00D44EE9" w:rsidP="00277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60A">
              <w:rPr>
                <w:rFonts w:ascii="Times New Roman" w:hAnsi="Times New Roman" w:cs="Times New Roman"/>
              </w:rPr>
              <w:t>-</w:t>
            </w:r>
          </w:p>
        </w:tc>
      </w:tr>
      <w:tr w:rsidR="00277FA2" w:rsidRPr="004D53BB" w:rsidTr="00286134"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2" w:rsidRPr="00B3360A" w:rsidRDefault="00277FA2" w:rsidP="00277F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360A">
              <w:rPr>
                <w:rFonts w:ascii="Times New Roman" w:hAnsi="Times New Roman" w:cs="Times New Roman"/>
              </w:rPr>
              <w:lastRenderedPageBreak/>
              <w:t>На соответствие</w:t>
            </w:r>
          </w:p>
        </w:tc>
        <w:tc>
          <w:tcPr>
            <w:tcW w:w="2908" w:type="pct"/>
            <w:tcBorders>
              <w:left w:val="single" w:sz="4" w:space="0" w:color="000000"/>
              <w:right w:val="single" w:sz="4" w:space="0" w:color="000000"/>
            </w:tcBorders>
          </w:tcPr>
          <w:p w:rsidR="00277FA2" w:rsidRPr="00B3360A" w:rsidRDefault="003D4932" w:rsidP="00277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B3B8F" w:rsidRPr="007B3B8F" w:rsidRDefault="007B3B8F" w:rsidP="0027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E9" w:rsidRPr="00E74345" w:rsidRDefault="00437448" w:rsidP="00277FA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Курсовую подготовку прошли в 2021</w:t>
      </w:r>
      <w:r w:rsidR="00277FA2" w:rsidRPr="00277FA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24D18">
        <w:rPr>
          <w:rFonts w:ascii="Times New Roman" w:hAnsi="Times New Roman" w:cs="Times New Roman"/>
          <w:sz w:val="28"/>
          <w:szCs w:val="28"/>
        </w:rPr>
        <w:t>9</w:t>
      </w:r>
      <w:r w:rsidR="00277FA2" w:rsidRPr="00277FA2">
        <w:rPr>
          <w:rFonts w:ascii="Times New Roman" w:hAnsi="Times New Roman" w:cs="Times New Roman"/>
          <w:sz w:val="28"/>
          <w:szCs w:val="28"/>
        </w:rPr>
        <w:t xml:space="preserve"> педагогов.</w:t>
      </w:r>
      <w:r w:rsidR="00277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8F" w:rsidRDefault="007B3B8F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448" w:rsidRDefault="00437448" w:rsidP="00437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ресурсы ДОУ за 2021 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56"/>
        <w:gridCol w:w="4028"/>
      </w:tblGrid>
      <w:tr w:rsidR="00437448" w:rsidTr="00437448">
        <w:trPr>
          <w:trHeight w:val="903"/>
        </w:trPr>
        <w:tc>
          <w:tcPr>
            <w:tcW w:w="0" w:type="auto"/>
            <w:vAlign w:val="center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028" w:type="dxa"/>
            <w:vAlign w:val="center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437448" w:rsidTr="00437448">
        <w:tc>
          <w:tcPr>
            <w:tcW w:w="0" w:type="auto"/>
          </w:tcPr>
          <w:p w:rsidR="00437448" w:rsidRDefault="00437448" w:rsidP="0043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учреждения - всего</w:t>
            </w:r>
          </w:p>
        </w:tc>
        <w:tc>
          <w:tcPr>
            <w:tcW w:w="4028" w:type="dxa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37 416 826,44</w:t>
            </w:r>
          </w:p>
        </w:tc>
      </w:tr>
      <w:tr w:rsidR="00437448" w:rsidTr="00437448">
        <w:tc>
          <w:tcPr>
            <w:tcW w:w="0" w:type="auto"/>
          </w:tcPr>
          <w:p w:rsidR="00437448" w:rsidRDefault="00437448" w:rsidP="0043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</w:t>
            </w:r>
          </w:p>
        </w:tc>
        <w:tc>
          <w:tcPr>
            <w:tcW w:w="4028" w:type="dxa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22 535 443,76</w:t>
            </w:r>
          </w:p>
        </w:tc>
      </w:tr>
      <w:tr w:rsidR="00437448" w:rsidTr="00437448">
        <w:tc>
          <w:tcPr>
            <w:tcW w:w="0" w:type="auto"/>
          </w:tcPr>
          <w:p w:rsidR="00437448" w:rsidRDefault="00437448" w:rsidP="0043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</w:t>
            </w:r>
          </w:p>
        </w:tc>
        <w:tc>
          <w:tcPr>
            <w:tcW w:w="4028" w:type="dxa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3 191 681,11</w:t>
            </w:r>
          </w:p>
        </w:tc>
      </w:tr>
      <w:tr w:rsidR="00437448" w:rsidTr="00437448">
        <w:tc>
          <w:tcPr>
            <w:tcW w:w="0" w:type="auto"/>
          </w:tcPr>
          <w:p w:rsidR="00437448" w:rsidRDefault="00437448" w:rsidP="0043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4028" w:type="dxa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3 518 015,43</w:t>
            </w:r>
          </w:p>
        </w:tc>
      </w:tr>
      <w:tr w:rsidR="00437448" w:rsidTr="00437448">
        <w:tc>
          <w:tcPr>
            <w:tcW w:w="0" w:type="auto"/>
          </w:tcPr>
          <w:p w:rsidR="00437448" w:rsidRDefault="00437448" w:rsidP="0043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4028" w:type="dxa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959 247,70</w:t>
            </w:r>
          </w:p>
        </w:tc>
      </w:tr>
      <w:tr w:rsidR="00437448" w:rsidTr="00437448">
        <w:tc>
          <w:tcPr>
            <w:tcW w:w="0" w:type="auto"/>
          </w:tcPr>
          <w:p w:rsidR="00437448" w:rsidRDefault="00437448" w:rsidP="0043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средства; родительская плата</w:t>
            </w:r>
          </w:p>
        </w:tc>
        <w:tc>
          <w:tcPr>
            <w:tcW w:w="4028" w:type="dxa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1 780 915,07</w:t>
            </w:r>
          </w:p>
        </w:tc>
      </w:tr>
      <w:tr w:rsidR="00437448" w:rsidTr="00437448">
        <w:tc>
          <w:tcPr>
            <w:tcW w:w="0" w:type="auto"/>
          </w:tcPr>
          <w:p w:rsidR="00437448" w:rsidRDefault="00437448" w:rsidP="00437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затраты (приобретения)</w:t>
            </w:r>
          </w:p>
        </w:tc>
        <w:tc>
          <w:tcPr>
            <w:tcW w:w="4028" w:type="dxa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5 431 523,37</w:t>
            </w:r>
          </w:p>
        </w:tc>
      </w:tr>
      <w:tr w:rsidR="00437448" w:rsidTr="00437448">
        <w:tc>
          <w:tcPr>
            <w:tcW w:w="0" w:type="auto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437448" w:rsidRDefault="00437448" w:rsidP="004374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7448" w:rsidRPr="00646B5A" w:rsidRDefault="00437448" w:rsidP="007B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8F" w:rsidRPr="007B3B8F" w:rsidRDefault="00437448" w:rsidP="00437448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B3B8F" w:rsidRPr="007B3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Льготы </w:t>
      </w:r>
      <w:r w:rsidR="00646B5A" w:rsidRPr="007B3B8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оплату</w:t>
      </w:r>
      <w:r w:rsidR="007B3B8F" w:rsidRPr="007B3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содержание ребёнка в муниципальном дошкольном образовательном </w:t>
      </w:r>
      <w:r w:rsidR="0042054B" w:rsidRPr="007B3B8F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учреждении и</w:t>
      </w:r>
      <w:r w:rsidR="007B3B8F" w:rsidRPr="007B3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условия их получения: </w:t>
      </w:r>
    </w:p>
    <w:p w:rsidR="007B3B8F" w:rsidRPr="002F75E8" w:rsidRDefault="007B3B8F" w:rsidP="00E743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Родители (законные представители) воспитанников, </w:t>
      </w:r>
      <w:r w:rsidR="004374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посещающих МБДОУ «Детский сад общеобразовательного вида «Родничок» ГО ЗАТО </w:t>
      </w: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Фокино, имеют право оформить компенсацию за содержание ребёнка в детском саду, (на основании Постановления  Администрации Приморского края от 22 февраля 2007 года № 50-па «О порядке обращения за компенсацией родительской платы за содержание ребёнка в государственных и муниципальных образовательных учреждениях, реализующих основную общеобразовательную  программу  дошкольного образования, и её выплаты в Приморском крае в 2007 году» (</w:t>
      </w:r>
      <w:r w:rsidR="00D6381A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изменениями от 30.05.2007года</w:t>
      </w: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 w:rsidR="00E74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Одинокие     матери   (чей  статус  подтверждён  документально),  освобождаются  от  оплаты  за   содержание детей  на  50%  за  каждого        ребёнка, посещающего муниципальное образовательное учреждение</w:t>
      </w:r>
      <w:r w:rsidR="00D6381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7B3B8F" w:rsidRPr="002F75E8" w:rsidRDefault="007B3B8F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Работники дошкольного образовательного учреждения (на период работы в детском саду) </w:t>
      </w:r>
      <w:r w:rsidR="0042054B"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освобождаются от оплаты за</w:t>
      </w: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содержание </w:t>
      </w:r>
      <w:r w:rsidR="0042054B"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детей на 50% за каждого</w:t>
      </w: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ребёнка, посещающего муниципальное образовательное учреждение, (на основании Постановления Д</w:t>
      </w:r>
      <w:r w:rsidR="004374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умы городского </w:t>
      </w:r>
      <w:proofErr w:type="gramStart"/>
      <w:r w:rsidR="00437448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proofErr w:type="gramEnd"/>
      <w:r w:rsidR="004374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ЗАТО </w:t>
      </w: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>Фокино от 21.12.2010г. № 311-МПА)</w:t>
      </w:r>
      <w:r w:rsidR="00D6381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B3B8F" w:rsidRPr="002F75E8" w:rsidRDefault="007B3B8F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75E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Родители инвалиды, дети инвалиды освобождаются от оплаты за содержание детей в муниципальных дошкольных образовательных учреждениях на 100%.</w:t>
      </w:r>
    </w:p>
    <w:p w:rsidR="007B3B8F" w:rsidRDefault="007B3B8F" w:rsidP="00D44E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3B8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Заключение. Перспективы и планы развития.</w:t>
      </w:r>
    </w:p>
    <w:p w:rsidR="00C75B51" w:rsidRPr="00C75B51" w:rsidRDefault="00C75B51" w:rsidP="00C75B51">
      <w:pPr>
        <w:pStyle w:val="af2"/>
        <w:tabs>
          <w:tab w:val="left" w:pos="1300"/>
        </w:tabs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 w:rsidRPr="00C75B51">
        <w:rPr>
          <w:rFonts w:ascii="Times New Roman" w:hAnsi="Times New Roman"/>
          <w:b w:val="0"/>
          <w:sz w:val="28"/>
          <w:szCs w:val="28"/>
        </w:rPr>
        <w:lastRenderedPageBreak/>
        <w:t xml:space="preserve"> Итоги админ</w:t>
      </w:r>
      <w:r>
        <w:rPr>
          <w:rFonts w:ascii="Times New Roman" w:hAnsi="Times New Roman"/>
          <w:b w:val="0"/>
          <w:sz w:val="28"/>
          <w:szCs w:val="28"/>
        </w:rPr>
        <w:t>истративно-хозяйственной работы.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отчетный период жалоб на качество оказываемых муниципальных услуг не было.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Задачи, поставленные МБДОУ на 2021-2022 гг. решались согласно годовому плану, выполнены в полном объёме.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left="-567" w:firstLine="127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2021 – 2022 год пополнили материально-техническую базу сада: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Был проведён косметический ремонт помещений детского сада.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счёт бюджетных средств приобретено: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left="-567" w:firstLine="127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оборудование для пищеблока (мясорубка, овощерезка);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left="-567" w:firstLine="127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стиральная машина;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left="-567" w:firstLine="127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водонагреватель- 3 шт.;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left="-567" w:firstLine="127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тепловая завеса – 2шт.;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left="-567" w:firstLine="127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дверь пластиковая (тамбур);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песок для песочниц;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строительные материалы (краска, шпаклёвка, растворитель и т.д.);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хозяйственные материалы (бумага туалетная, салфетки бумажные,                                                                         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веники, радиатор биметаллический, унитаз детский);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СМС и дезинфицирующие средства (для стирки и мытья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посуды,   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   мыло,  чистящие средства);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Для занятий воспитанников за счёт субвенций краевого бюджета: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интерактивная доска;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театральные костюмы для детей и взрослых;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на каждого ребёнка были закуплены (пластилин, цветная бумага, 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альбом, цветные карандаши, гуашь, акварель, клей карандаш,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мелки восковые, кисть для рисования, ножницы, картон);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пособия для тематических занятий на все возрастные группы;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left="-567" w:firstLine="127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игровое оборудование для игровых площадок (качалка – балансир);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скамейка детская «Гусеница»;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уличные фигуры для игровых площадок – 11 шт.;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арт-объект – ростовая фигура деревья – 3 шт.;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интерактивная доска;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мягкий набор «Азбука дорожного движения»;</w:t>
      </w:r>
    </w:p>
    <w:p w:rsidR="00C75B51" w:rsidRPr="0024549B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детская </w:t>
      </w:r>
      <w:r>
        <w:rPr>
          <w:rFonts w:ascii="Times New Roman" w:hAnsi="Times New Roman"/>
          <w:b w:val="0"/>
          <w:sz w:val="28"/>
          <w:szCs w:val="28"/>
          <w:lang w:val="en-US"/>
        </w:rPr>
        <w:t>STEAM</w:t>
      </w:r>
      <w:r w:rsidRPr="0024549B">
        <w:rPr>
          <w:rFonts w:ascii="Times New Roman" w:hAnsi="Times New Roman"/>
          <w:b w:val="0"/>
          <w:sz w:val="28"/>
          <w:szCs w:val="28"/>
        </w:rPr>
        <w:t xml:space="preserve"> – лаборатория;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центр воды и песка;</w:t>
      </w:r>
    </w:p>
    <w:p w:rsidR="00C75B51" w:rsidRPr="0024549B" w:rsidRDefault="00C75B51" w:rsidP="00C75B51">
      <w:pPr>
        <w:pStyle w:val="af2"/>
        <w:tabs>
          <w:tab w:val="left" w:pos="1300"/>
          <w:tab w:val="num" w:pos="369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- МФЦ </w:t>
      </w:r>
      <w:r>
        <w:rPr>
          <w:rFonts w:ascii="Times New Roman" w:hAnsi="Times New Roman"/>
          <w:b w:val="0"/>
          <w:sz w:val="28"/>
          <w:szCs w:val="28"/>
          <w:lang w:val="en-US"/>
        </w:rPr>
        <w:t>Canon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C75B51" w:rsidRPr="0024549B" w:rsidRDefault="00C75B51" w:rsidP="00C75B51">
      <w:pPr>
        <w:pStyle w:val="af2"/>
        <w:tabs>
          <w:tab w:val="left" w:pos="1300"/>
          <w:tab w:val="num" w:pos="369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24549B">
        <w:rPr>
          <w:rFonts w:ascii="Times New Roman" w:hAnsi="Times New Roman"/>
          <w:b w:val="0"/>
          <w:sz w:val="28"/>
          <w:szCs w:val="28"/>
        </w:rPr>
        <w:t xml:space="preserve">           - </w:t>
      </w:r>
      <w:r>
        <w:rPr>
          <w:rFonts w:ascii="Times New Roman" w:hAnsi="Times New Roman"/>
          <w:b w:val="0"/>
          <w:sz w:val="28"/>
          <w:szCs w:val="28"/>
        </w:rPr>
        <w:t xml:space="preserve">ПК </w:t>
      </w:r>
      <w:r>
        <w:rPr>
          <w:rFonts w:ascii="Times New Roman" w:hAnsi="Times New Roman"/>
          <w:b w:val="0"/>
          <w:sz w:val="28"/>
          <w:szCs w:val="28"/>
          <w:lang w:val="en-US"/>
        </w:rPr>
        <w:t>DEX</w:t>
      </w:r>
      <w:r w:rsidRPr="0024549B">
        <w:rPr>
          <w:rFonts w:ascii="Times New Roman" w:hAnsi="Times New Roman"/>
          <w:b w:val="0"/>
          <w:sz w:val="28"/>
          <w:szCs w:val="28"/>
        </w:rPr>
        <w:t>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- центр воды и песка;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- комплект для игр с песком;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- детский игровой уголок «Слесарная мастерская»;</w:t>
      </w:r>
    </w:p>
    <w:p w:rsidR="00C75B51" w:rsidRPr="0024549B" w:rsidRDefault="00C75B51" w:rsidP="00C75B51">
      <w:pPr>
        <w:pStyle w:val="af2"/>
        <w:tabs>
          <w:tab w:val="left" w:pos="1300"/>
          <w:tab w:val="num" w:pos="369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- игровой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мультистол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Озеленение территории детского сада - посадка деревьев, кустарников, 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оформление клумб цветами.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Приобрели в методический кабинет литературу для педагогов.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Контроль за организацией питания - работа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комиссии -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2 раза в месяц, контроль за качеством питания в группах проводится  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медицинской сестрой ДОУ и контроль администрации – ежедневно.                                     Проверка организации питания в группах – декабрь 2021 г.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Оперативные совещания администрации – каждый понедельник.</w:t>
      </w:r>
    </w:p>
    <w:p w:rsidR="00C75B51" w:rsidRDefault="00C75B51" w:rsidP="00C75B51">
      <w:pPr>
        <w:pStyle w:val="af2"/>
        <w:tabs>
          <w:tab w:val="left" w:pos="1300"/>
          <w:tab w:val="num" w:pos="369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Работа по охране жизни и здоровья детей: своевременные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инструктажи,   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  пропускной режим ДОУ, проверки тревожной кнопки, пожарной сигнализации и видеокамер.</w:t>
      </w:r>
    </w:p>
    <w:p w:rsidR="00C75B51" w:rsidRDefault="00C75B51" w:rsidP="00C75B51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                       </w:t>
      </w:r>
      <w:r>
        <w:t xml:space="preserve">                      </w:t>
      </w:r>
    </w:p>
    <w:p w:rsidR="00507868" w:rsidRPr="00507868" w:rsidRDefault="00437448" w:rsidP="00C75B51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</w:pPr>
      <w:r>
        <w:t>На 2022 – 2023</w:t>
      </w:r>
      <w:r w:rsidR="00507868" w:rsidRPr="00507868">
        <w:t xml:space="preserve"> учебный год намечены перспективы:</w:t>
      </w:r>
    </w:p>
    <w:p w:rsidR="00507868" w:rsidRPr="007B1C21" w:rsidRDefault="00507868" w:rsidP="00507868">
      <w:pPr>
        <w:pStyle w:val="Standard"/>
        <w:numPr>
          <w:ilvl w:val="0"/>
          <w:numId w:val="26"/>
        </w:numPr>
        <w:spacing w:line="276" w:lineRule="auto"/>
        <w:ind w:left="426"/>
        <w:jc w:val="both"/>
        <w:rPr>
          <w:sz w:val="28"/>
          <w:szCs w:val="28"/>
        </w:rPr>
      </w:pPr>
      <w:r w:rsidRPr="007B1C21">
        <w:rPr>
          <w:sz w:val="28"/>
          <w:szCs w:val="28"/>
        </w:rPr>
        <w:t>Продолжать работу с родителями (законными пре</w:t>
      </w:r>
      <w:r>
        <w:rPr>
          <w:sz w:val="28"/>
          <w:szCs w:val="28"/>
        </w:rPr>
        <w:t>дставителями) в открытом режиме.</w:t>
      </w:r>
      <w:r w:rsidRPr="007B1C21">
        <w:rPr>
          <w:sz w:val="28"/>
          <w:szCs w:val="28"/>
        </w:rPr>
        <w:t xml:space="preserve"> </w:t>
      </w:r>
    </w:p>
    <w:p w:rsidR="00507868" w:rsidRDefault="00507868" w:rsidP="00507868">
      <w:pPr>
        <w:pStyle w:val="Standard"/>
        <w:numPr>
          <w:ilvl w:val="0"/>
          <w:numId w:val="26"/>
        </w:numPr>
        <w:spacing w:line="276" w:lineRule="auto"/>
        <w:ind w:left="426"/>
        <w:jc w:val="both"/>
        <w:rPr>
          <w:sz w:val="28"/>
          <w:szCs w:val="28"/>
        </w:rPr>
      </w:pPr>
      <w:r w:rsidRPr="007B1C21">
        <w:rPr>
          <w:sz w:val="28"/>
          <w:szCs w:val="28"/>
        </w:rPr>
        <w:t>Для качественной подготовки детей поддерживать тесный контакт со школой, пов</w:t>
      </w:r>
      <w:r w:rsidR="00C75B51">
        <w:rPr>
          <w:sz w:val="28"/>
          <w:szCs w:val="28"/>
        </w:rPr>
        <w:t>ышать посещаемость детьми МБДОУ</w:t>
      </w:r>
      <w:r w:rsidRPr="007B1C21">
        <w:rPr>
          <w:sz w:val="28"/>
          <w:szCs w:val="28"/>
        </w:rPr>
        <w:t xml:space="preserve">, снижать процент заболеваемости детей, используя </w:t>
      </w:r>
      <w:proofErr w:type="spellStart"/>
      <w:r w:rsidRPr="007B1C21">
        <w:rPr>
          <w:sz w:val="28"/>
          <w:szCs w:val="28"/>
        </w:rPr>
        <w:t>здоровьесберегающие</w:t>
      </w:r>
      <w:proofErr w:type="spellEnd"/>
      <w:r w:rsidRPr="007B1C21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.</w:t>
      </w:r>
    </w:p>
    <w:p w:rsidR="00C75B51" w:rsidRPr="007B1C21" w:rsidRDefault="00C75B51" w:rsidP="00C75B51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C75B51">
        <w:rPr>
          <w:sz w:val="28"/>
          <w:szCs w:val="28"/>
        </w:rPr>
        <w:t>Повышать компетентность педагогов по укреплению здоровья детей через оптимизацию их двигательной активности в течении дня.</w:t>
      </w:r>
    </w:p>
    <w:p w:rsidR="00507868" w:rsidRPr="0046526F" w:rsidRDefault="00C75B51" w:rsidP="00507868">
      <w:pPr>
        <w:pStyle w:val="Standard"/>
        <w:numPr>
          <w:ilvl w:val="0"/>
          <w:numId w:val="26"/>
        </w:numPr>
        <w:spacing w:line="276" w:lineRule="auto"/>
        <w:ind w:left="42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познавательного интереса у детей </w:t>
      </w:r>
      <w:r w:rsidR="007224E6">
        <w:rPr>
          <w:sz w:val="28"/>
          <w:szCs w:val="28"/>
        </w:rPr>
        <w:t>через развитие РППС ДОУ.</w:t>
      </w:r>
    </w:p>
    <w:p w:rsidR="00507868" w:rsidRPr="007B1C21" w:rsidRDefault="00507868" w:rsidP="00507868">
      <w:pPr>
        <w:pStyle w:val="Standard"/>
        <w:numPr>
          <w:ilvl w:val="0"/>
          <w:numId w:val="26"/>
        </w:numPr>
        <w:spacing w:line="276" w:lineRule="auto"/>
        <w:ind w:left="426"/>
        <w:rPr>
          <w:sz w:val="28"/>
          <w:szCs w:val="28"/>
        </w:rPr>
      </w:pPr>
      <w:r w:rsidRPr="007B1C21">
        <w:rPr>
          <w:sz w:val="28"/>
          <w:szCs w:val="28"/>
        </w:rPr>
        <w:t>Развивать мат</w:t>
      </w:r>
      <w:r w:rsidR="00C75B51">
        <w:rPr>
          <w:sz w:val="28"/>
          <w:szCs w:val="28"/>
        </w:rPr>
        <w:t>ериально-техническую базу МБДОУ</w:t>
      </w:r>
      <w:r>
        <w:rPr>
          <w:sz w:val="28"/>
          <w:szCs w:val="28"/>
        </w:rPr>
        <w:t>.</w:t>
      </w:r>
      <w:r w:rsidRPr="007B1C21">
        <w:rPr>
          <w:sz w:val="28"/>
          <w:szCs w:val="28"/>
        </w:rPr>
        <w:t xml:space="preserve"> </w:t>
      </w:r>
    </w:p>
    <w:p w:rsidR="00507868" w:rsidRPr="007B1C21" w:rsidRDefault="00507868" w:rsidP="00507868">
      <w:pPr>
        <w:pStyle w:val="Standard"/>
        <w:numPr>
          <w:ilvl w:val="0"/>
          <w:numId w:val="26"/>
        </w:numPr>
        <w:spacing w:line="276" w:lineRule="auto"/>
        <w:ind w:left="426"/>
        <w:rPr>
          <w:iCs/>
          <w:sz w:val="28"/>
          <w:szCs w:val="28"/>
        </w:rPr>
        <w:sectPr w:rsidR="00507868" w:rsidRPr="007B1C21" w:rsidSect="00286134">
          <w:headerReference w:type="default" r:id="rId8"/>
          <w:footerReference w:type="default" r:id="rId9"/>
          <w:headerReference w:type="first" r:id="rId10"/>
          <w:pgSz w:w="11909" w:h="16834"/>
          <w:pgMar w:top="1134" w:right="710" w:bottom="1134" w:left="1223" w:header="720" w:footer="720" w:gutter="0"/>
          <w:pgNumType w:start="1"/>
          <w:cols w:space="720"/>
          <w:titlePg/>
          <w:docGrid w:linePitch="381"/>
        </w:sectPr>
      </w:pPr>
      <w:r>
        <w:rPr>
          <w:sz w:val="28"/>
          <w:szCs w:val="28"/>
        </w:rPr>
        <w:t>Продолжать оказывать</w:t>
      </w:r>
      <w:r w:rsidR="00C75B51">
        <w:rPr>
          <w:sz w:val="28"/>
          <w:szCs w:val="28"/>
        </w:rPr>
        <w:t xml:space="preserve"> в МБДОУ</w:t>
      </w:r>
      <w:r w:rsidR="00D44EE9">
        <w:rPr>
          <w:sz w:val="28"/>
          <w:szCs w:val="28"/>
        </w:rPr>
        <w:t xml:space="preserve"> платные услуги.</w:t>
      </w:r>
    </w:p>
    <w:p w:rsidR="00BF42A8" w:rsidRDefault="00BF42A8" w:rsidP="009346F3"/>
    <w:sectPr w:rsidR="00BF42A8" w:rsidSect="003F1175">
      <w:footerReference w:type="default" r:id="rId11"/>
      <w:pgSz w:w="11906" w:h="16838"/>
      <w:pgMar w:top="720" w:right="720" w:bottom="1134" w:left="720" w:header="709" w:footer="459" w:gutter="0"/>
      <w:cols w:space="708"/>
      <w:titlePg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6C" w:rsidRDefault="00B3356C" w:rsidP="006331C6">
      <w:pPr>
        <w:spacing w:after="0" w:line="240" w:lineRule="auto"/>
      </w:pPr>
      <w:r>
        <w:separator/>
      </w:r>
    </w:p>
  </w:endnote>
  <w:endnote w:type="continuationSeparator" w:id="0">
    <w:p w:rsidR="00B3356C" w:rsidRDefault="00B3356C" w:rsidP="0063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48" w:rsidRDefault="00437448">
    <w:pPr>
      <w:pStyle w:val="af0"/>
    </w:pPr>
  </w:p>
  <w:p w:rsidR="00437448" w:rsidRDefault="0043744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48" w:rsidRDefault="00437448" w:rsidP="003F1175">
    <w:pPr>
      <w:pStyle w:val="af0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437448" w:rsidRDefault="00437448" w:rsidP="003F1175"/>
  <w:p w:rsidR="00437448" w:rsidRDefault="00437448" w:rsidP="003F11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6C" w:rsidRDefault="00B3356C" w:rsidP="006331C6">
      <w:pPr>
        <w:spacing w:after="0" w:line="240" w:lineRule="auto"/>
      </w:pPr>
      <w:r>
        <w:separator/>
      </w:r>
    </w:p>
  </w:footnote>
  <w:footnote w:type="continuationSeparator" w:id="0">
    <w:p w:rsidR="00B3356C" w:rsidRDefault="00B3356C" w:rsidP="0063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020455"/>
      <w:docPartObj>
        <w:docPartGallery w:val="Page Numbers (Top of Page)"/>
        <w:docPartUnique/>
      </w:docPartObj>
    </w:sdtPr>
    <w:sdtContent>
      <w:p w:rsidR="00437448" w:rsidRDefault="00437448">
        <w:pPr>
          <w:pStyle w:val="ae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6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448" w:rsidRDefault="0043744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48" w:rsidRDefault="00437448">
    <w:pPr>
      <w:pStyle w:val="ae"/>
    </w:pPr>
  </w:p>
  <w:p w:rsidR="00437448" w:rsidRDefault="004374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3A2"/>
    <w:multiLevelType w:val="hybridMultilevel"/>
    <w:tmpl w:val="6D76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B1C01"/>
    <w:multiLevelType w:val="hybridMultilevel"/>
    <w:tmpl w:val="33AE137A"/>
    <w:lvl w:ilvl="0" w:tplc="4294A5F4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610"/>
    <w:multiLevelType w:val="hybridMultilevel"/>
    <w:tmpl w:val="75723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4396D"/>
    <w:multiLevelType w:val="hybridMultilevel"/>
    <w:tmpl w:val="F32ED69A"/>
    <w:lvl w:ilvl="0" w:tplc="36BAC486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843755F"/>
    <w:multiLevelType w:val="hybridMultilevel"/>
    <w:tmpl w:val="F1A6176A"/>
    <w:lvl w:ilvl="0" w:tplc="26725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BA7E2A"/>
    <w:multiLevelType w:val="hybridMultilevel"/>
    <w:tmpl w:val="EFB69D62"/>
    <w:lvl w:ilvl="0" w:tplc="470E76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C27F34"/>
    <w:multiLevelType w:val="hybridMultilevel"/>
    <w:tmpl w:val="96CE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FCC"/>
    <w:multiLevelType w:val="multilevel"/>
    <w:tmpl w:val="EAF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C49"/>
    <w:multiLevelType w:val="hybridMultilevel"/>
    <w:tmpl w:val="55E814BA"/>
    <w:lvl w:ilvl="0" w:tplc="26725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7A50FF"/>
    <w:multiLevelType w:val="hybridMultilevel"/>
    <w:tmpl w:val="0A98AFEC"/>
    <w:lvl w:ilvl="0" w:tplc="470E7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CA46DD"/>
    <w:multiLevelType w:val="hybridMultilevel"/>
    <w:tmpl w:val="A7C6E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E26F93"/>
    <w:multiLevelType w:val="hybridMultilevel"/>
    <w:tmpl w:val="99C0EC4E"/>
    <w:lvl w:ilvl="0" w:tplc="2BBC5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B4C63"/>
    <w:multiLevelType w:val="hybridMultilevel"/>
    <w:tmpl w:val="9BBA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B3C4E"/>
    <w:multiLevelType w:val="hybridMultilevel"/>
    <w:tmpl w:val="89D05F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16C2FCD"/>
    <w:multiLevelType w:val="hybridMultilevel"/>
    <w:tmpl w:val="14EC1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17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365CD9"/>
    <w:multiLevelType w:val="hybridMultilevel"/>
    <w:tmpl w:val="CE1A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176D1"/>
    <w:multiLevelType w:val="hybridMultilevel"/>
    <w:tmpl w:val="F02C8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E2414E"/>
    <w:multiLevelType w:val="hybridMultilevel"/>
    <w:tmpl w:val="72F8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1C23"/>
    <w:multiLevelType w:val="multilevel"/>
    <w:tmpl w:val="2AB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422639"/>
    <w:multiLevelType w:val="hybridMultilevel"/>
    <w:tmpl w:val="CDBAEB46"/>
    <w:lvl w:ilvl="0" w:tplc="26725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44606B"/>
    <w:multiLevelType w:val="hybridMultilevel"/>
    <w:tmpl w:val="3086CE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6264C"/>
    <w:multiLevelType w:val="hybridMultilevel"/>
    <w:tmpl w:val="7C16B4BC"/>
    <w:lvl w:ilvl="0" w:tplc="26725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1057A3"/>
    <w:multiLevelType w:val="hybridMultilevel"/>
    <w:tmpl w:val="A028C2D4"/>
    <w:lvl w:ilvl="0" w:tplc="36BAC486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D2CD1"/>
    <w:multiLevelType w:val="hybridMultilevel"/>
    <w:tmpl w:val="9244B932"/>
    <w:lvl w:ilvl="0" w:tplc="4294A5F4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73C3E"/>
    <w:multiLevelType w:val="hybridMultilevel"/>
    <w:tmpl w:val="8A2A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E0B89"/>
    <w:multiLevelType w:val="hybridMultilevel"/>
    <w:tmpl w:val="628C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7115A"/>
    <w:multiLevelType w:val="hybridMultilevel"/>
    <w:tmpl w:val="F6084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125433"/>
    <w:multiLevelType w:val="hybridMultilevel"/>
    <w:tmpl w:val="96F0E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05900"/>
    <w:multiLevelType w:val="multilevel"/>
    <w:tmpl w:val="1C6CC416"/>
    <w:styleLink w:val="1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2"/>
  </w:num>
  <w:num w:numId="11">
    <w:abstractNumId w:val="2"/>
  </w:num>
  <w:num w:numId="12">
    <w:abstractNumId w:val="24"/>
  </w:num>
  <w:num w:numId="13">
    <w:abstractNumId w:val="0"/>
  </w:num>
  <w:num w:numId="14">
    <w:abstractNumId w:val="1"/>
  </w:num>
  <w:num w:numId="15">
    <w:abstractNumId w:val="28"/>
  </w:num>
  <w:num w:numId="16">
    <w:abstractNumId w:val="6"/>
  </w:num>
  <w:num w:numId="17">
    <w:abstractNumId w:val="16"/>
  </w:num>
  <w:num w:numId="18">
    <w:abstractNumId w:val="3"/>
  </w:num>
  <w:num w:numId="19">
    <w:abstractNumId w:val="23"/>
  </w:num>
  <w:num w:numId="20">
    <w:abstractNumId w:val="10"/>
  </w:num>
  <w:num w:numId="21">
    <w:abstractNumId w:val="27"/>
  </w:num>
  <w:num w:numId="22">
    <w:abstractNumId w:val="11"/>
  </w:num>
  <w:num w:numId="23">
    <w:abstractNumId w:val="12"/>
  </w:num>
  <w:num w:numId="24">
    <w:abstractNumId w:val="14"/>
  </w:num>
  <w:num w:numId="25">
    <w:abstractNumId w:val="19"/>
  </w:num>
  <w:num w:numId="26">
    <w:abstractNumId w:val="13"/>
  </w:num>
  <w:num w:numId="27">
    <w:abstractNumId w:val="25"/>
  </w:num>
  <w:num w:numId="28">
    <w:abstractNumId w:val="26"/>
  </w:num>
  <w:num w:numId="29">
    <w:abstractNumId w:val="17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8F"/>
    <w:rsid w:val="000E3051"/>
    <w:rsid w:val="000F59AB"/>
    <w:rsid w:val="0010492C"/>
    <w:rsid w:val="00152F35"/>
    <w:rsid w:val="00155CCE"/>
    <w:rsid w:val="001827BA"/>
    <w:rsid w:val="001C506E"/>
    <w:rsid w:val="00224D18"/>
    <w:rsid w:val="002452C6"/>
    <w:rsid w:val="00277FA2"/>
    <w:rsid w:val="00286134"/>
    <w:rsid w:val="002E764B"/>
    <w:rsid w:val="002F75E8"/>
    <w:rsid w:val="00343B92"/>
    <w:rsid w:val="00344527"/>
    <w:rsid w:val="003622C5"/>
    <w:rsid w:val="00363D3D"/>
    <w:rsid w:val="00366A9F"/>
    <w:rsid w:val="00394781"/>
    <w:rsid w:val="003D4932"/>
    <w:rsid w:val="003F1175"/>
    <w:rsid w:val="004036A0"/>
    <w:rsid w:val="0042054B"/>
    <w:rsid w:val="00426D2B"/>
    <w:rsid w:val="00437448"/>
    <w:rsid w:val="00454291"/>
    <w:rsid w:val="00494D73"/>
    <w:rsid w:val="004A4DD1"/>
    <w:rsid w:val="004D0180"/>
    <w:rsid w:val="004E4D86"/>
    <w:rsid w:val="00507868"/>
    <w:rsid w:val="005548E7"/>
    <w:rsid w:val="00573BDA"/>
    <w:rsid w:val="00620EDA"/>
    <w:rsid w:val="006233A7"/>
    <w:rsid w:val="006331C6"/>
    <w:rsid w:val="00646B5A"/>
    <w:rsid w:val="006B7B60"/>
    <w:rsid w:val="006E2D7A"/>
    <w:rsid w:val="006E4F01"/>
    <w:rsid w:val="00712130"/>
    <w:rsid w:val="007224E6"/>
    <w:rsid w:val="0072468F"/>
    <w:rsid w:val="00740857"/>
    <w:rsid w:val="00751C82"/>
    <w:rsid w:val="00776E11"/>
    <w:rsid w:val="0079538D"/>
    <w:rsid w:val="007B3B8F"/>
    <w:rsid w:val="007C04B3"/>
    <w:rsid w:val="007D1FF7"/>
    <w:rsid w:val="007D35CE"/>
    <w:rsid w:val="007E2C33"/>
    <w:rsid w:val="00836AE6"/>
    <w:rsid w:val="008513F9"/>
    <w:rsid w:val="00861F31"/>
    <w:rsid w:val="008A5550"/>
    <w:rsid w:val="008C7F35"/>
    <w:rsid w:val="0090168D"/>
    <w:rsid w:val="00921DBF"/>
    <w:rsid w:val="009344DC"/>
    <w:rsid w:val="009346F3"/>
    <w:rsid w:val="00947434"/>
    <w:rsid w:val="00957655"/>
    <w:rsid w:val="00A42B91"/>
    <w:rsid w:val="00A7352E"/>
    <w:rsid w:val="00AD0CAB"/>
    <w:rsid w:val="00B1223D"/>
    <w:rsid w:val="00B3356C"/>
    <w:rsid w:val="00B3360A"/>
    <w:rsid w:val="00B37DB9"/>
    <w:rsid w:val="00B67A9D"/>
    <w:rsid w:val="00B91B7C"/>
    <w:rsid w:val="00B9513E"/>
    <w:rsid w:val="00BF42A8"/>
    <w:rsid w:val="00C75B51"/>
    <w:rsid w:val="00D02ABE"/>
    <w:rsid w:val="00D30AD1"/>
    <w:rsid w:val="00D44EE9"/>
    <w:rsid w:val="00D6381A"/>
    <w:rsid w:val="00DA7517"/>
    <w:rsid w:val="00DF0448"/>
    <w:rsid w:val="00E00B79"/>
    <w:rsid w:val="00E27ECD"/>
    <w:rsid w:val="00E3548E"/>
    <w:rsid w:val="00E74345"/>
    <w:rsid w:val="00EE560A"/>
    <w:rsid w:val="00F449BC"/>
    <w:rsid w:val="00F51D3E"/>
    <w:rsid w:val="00FA3780"/>
    <w:rsid w:val="00FC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7E1ECDDB-5922-47D5-81DF-A2DD7E6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A8"/>
  </w:style>
  <w:style w:type="paragraph" w:styleId="4">
    <w:name w:val="heading 4"/>
    <w:basedOn w:val="a"/>
    <w:link w:val="40"/>
    <w:uiPriority w:val="9"/>
    <w:qFormat/>
    <w:rsid w:val="007B3B8F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3B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B3B8F"/>
  </w:style>
  <w:style w:type="numbering" w:customStyle="1" w:styleId="1">
    <w:name w:val="Стиль1"/>
    <w:rsid w:val="007B3B8F"/>
    <w:pPr>
      <w:numPr>
        <w:numId w:val="1"/>
      </w:numPr>
    </w:pPr>
  </w:style>
  <w:style w:type="paragraph" w:customStyle="1" w:styleId="a3">
    <w:name w:val="Содержимое таблицы"/>
    <w:basedOn w:val="a"/>
    <w:rsid w:val="007B3B8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8"/>
      <w:lang w:eastAsia="ru-RU"/>
    </w:rPr>
  </w:style>
  <w:style w:type="paragraph" w:customStyle="1" w:styleId="a4">
    <w:name w:val="Заголовок таблицы"/>
    <w:basedOn w:val="a3"/>
    <w:rsid w:val="007B3B8F"/>
    <w:rPr>
      <w:b/>
      <w:bCs/>
      <w:i/>
      <w:iCs/>
    </w:rPr>
  </w:style>
  <w:style w:type="character" w:styleId="a5">
    <w:name w:val="Strong"/>
    <w:qFormat/>
    <w:rsid w:val="007B3B8F"/>
    <w:rPr>
      <w:b/>
      <w:bCs/>
    </w:rPr>
  </w:style>
  <w:style w:type="paragraph" w:styleId="a6">
    <w:name w:val="Normal (Web)"/>
    <w:basedOn w:val="a"/>
    <w:uiPriority w:val="99"/>
    <w:rsid w:val="007B3B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7B3B8F"/>
    <w:rPr>
      <w:i/>
      <w:iCs/>
    </w:rPr>
  </w:style>
  <w:style w:type="paragraph" w:styleId="a8">
    <w:name w:val="List Paragraph"/>
    <w:basedOn w:val="a"/>
    <w:uiPriority w:val="34"/>
    <w:qFormat/>
    <w:rsid w:val="007B3B8F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B3B8F"/>
  </w:style>
  <w:style w:type="table" w:styleId="a9">
    <w:name w:val="Table Grid"/>
    <w:basedOn w:val="a1"/>
    <w:uiPriority w:val="39"/>
    <w:rsid w:val="007B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7B3B8F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7B3B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 14 пт Междустр.интервал:  полуторный"/>
    <w:basedOn w:val="a"/>
    <w:rsid w:val="007B3B8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"/>
    <w:rsid w:val="007B3B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Стиль 14 пт Междустр.интервал:  полуторный1"/>
    <w:basedOn w:val="a"/>
    <w:rsid w:val="007B3B8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Стиль3"/>
    <w:basedOn w:val="141"/>
    <w:next w:val="141"/>
    <w:rsid w:val="007B3B8F"/>
  </w:style>
  <w:style w:type="paragraph" w:styleId="ac">
    <w:name w:val="Balloon Text"/>
    <w:basedOn w:val="a"/>
    <w:link w:val="ad"/>
    <w:rsid w:val="007B3B8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B3B8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B3B8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B3B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rsid w:val="007B3B8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B3B8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9"/>
    <w:uiPriority w:val="59"/>
    <w:rsid w:val="007B3B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0">
    <w:name w:val="color_20"/>
    <w:basedOn w:val="a0"/>
    <w:rsid w:val="007B3B8F"/>
  </w:style>
  <w:style w:type="paragraph" w:customStyle="1" w:styleId="Standard">
    <w:name w:val="Standard"/>
    <w:rsid w:val="007B3B8F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f2">
    <w:name w:val="Body Text"/>
    <w:basedOn w:val="a"/>
    <w:link w:val="af3"/>
    <w:uiPriority w:val="99"/>
    <w:rsid w:val="00C75B5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C75B5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DD2A-4627-4B05-9419-97B517AB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Nemo</cp:lastModifiedBy>
  <cp:revision>23</cp:revision>
  <cp:lastPrinted>2022-06-30T00:57:00Z</cp:lastPrinted>
  <dcterms:created xsi:type="dcterms:W3CDTF">2020-07-29T13:08:00Z</dcterms:created>
  <dcterms:modified xsi:type="dcterms:W3CDTF">2022-06-30T05:55:00Z</dcterms:modified>
</cp:coreProperties>
</file>